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5FB" w:rsidRPr="00F235FB" w:rsidRDefault="00F235FB" w:rsidP="00F235FB">
      <w:pPr>
        <w:pStyle w:val="normal0"/>
        <w:jc w:val="both"/>
        <w:rPr>
          <w:rFonts w:ascii="Century Gothic" w:hAnsi="Century Gothic"/>
          <w:sz w:val="18"/>
          <w:szCs w:val="18"/>
        </w:rPr>
      </w:pPr>
    </w:p>
    <w:p w:rsidR="00D97AF1" w:rsidRPr="00BE4AFA" w:rsidRDefault="00BE4AFA" w:rsidP="00F235FB">
      <w:pPr>
        <w:pStyle w:val="normal0"/>
        <w:jc w:val="center"/>
        <w:rPr>
          <w:rFonts w:ascii="Century Gothic" w:hAnsi="Century Gothic"/>
          <w:b/>
          <w:sz w:val="28"/>
          <w:szCs w:val="28"/>
        </w:rPr>
      </w:pPr>
      <w:r w:rsidRPr="00BE4AFA">
        <w:rPr>
          <w:rFonts w:ascii="Century Gothic" w:hAnsi="Century Gothic"/>
          <w:b/>
          <w:sz w:val="28"/>
          <w:szCs w:val="28"/>
        </w:rPr>
        <w:t xml:space="preserve">Presentación de las becas de </w:t>
      </w:r>
      <w:r w:rsidR="00780FF0" w:rsidRPr="00BE4AFA">
        <w:rPr>
          <w:rFonts w:ascii="Century Gothic" w:hAnsi="Century Gothic"/>
          <w:b/>
          <w:sz w:val="28"/>
          <w:szCs w:val="28"/>
        </w:rPr>
        <w:t xml:space="preserve">movilidad </w:t>
      </w:r>
      <w:r w:rsidRPr="00BE4AFA">
        <w:rPr>
          <w:rFonts w:ascii="Century Gothic" w:hAnsi="Century Gothic"/>
          <w:b/>
          <w:sz w:val="28"/>
          <w:szCs w:val="28"/>
        </w:rPr>
        <w:t>ERASMUS+</w:t>
      </w:r>
      <w:r w:rsidR="00D95E67">
        <w:rPr>
          <w:rFonts w:ascii="Century Gothic" w:hAnsi="Century Gothic"/>
          <w:b/>
          <w:sz w:val="28"/>
          <w:szCs w:val="28"/>
        </w:rPr>
        <w:t xml:space="preserve"> a Italia y Grecia destinadas a estudiantes </w:t>
      </w:r>
      <w:r w:rsidR="00780FF0" w:rsidRPr="00BE4AFA">
        <w:rPr>
          <w:rFonts w:ascii="Century Gothic" w:hAnsi="Century Gothic"/>
          <w:b/>
          <w:sz w:val="28"/>
          <w:szCs w:val="28"/>
        </w:rPr>
        <w:t xml:space="preserve">y personas acompañantes de </w:t>
      </w:r>
      <w:r w:rsidRPr="00BE4AFA">
        <w:rPr>
          <w:rFonts w:ascii="Century Gothic" w:hAnsi="Century Gothic"/>
          <w:b/>
          <w:sz w:val="28"/>
          <w:szCs w:val="28"/>
        </w:rPr>
        <w:t>CFGM</w:t>
      </w:r>
    </w:p>
    <w:p w:rsidR="00F235FB" w:rsidRDefault="00F235FB" w:rsidP="00F235FB">
      <w:pPr>
        <w:pStyle w:val="Ttulo1"/>
        <w:spacing w:before="0" w:after="0"/>
        <w:jc w:val="both"/>
        <w:rPr>
          <w:rFonts w:ascii="Century Gothic" w:hAnsi="Century Gothic"/>
          <w:b/>
          <w:sz w:val="18"/>
          <w:szCs w:val="18"/>
          <w:u w:val="single"/>
        </w:rPr>
      </w:pPr>
      <w:bookmarkStart w:id="0" w:name="_aghucjpz87ij" w:colFirst="0" w:colLast="0"/>
      <w:bookmarkEnd w:id="0"/>
    </w:p>
    <w:p w:rsidR="00D97AF1" w:rsidRPr="005643AC" w:rsidRDefault="00780FF0" w:rsidP="005643AC">
      <w:pPr>
        <w:pStyle w:val="Ttulo1"/>
        <w:spacing w:before="0" w:after="0"/>
        <w:jc w:val="both"/>
        <w:rPr>
          <w:rFonts w:ascii="Century Gothic" w:hAnsi="Century Gothic"/>
          <w:b/>
          <w:sz w:val="16"/>
          <w:szCs w:val="16"/>
          <w:u w:val="single"/>
        </w:rPr>
      </w:pPr>
      <w:r w:rsidRPr="0017150D">
        <w:rPr>
          <w:rFonts w:ascii="Century Gothic" w:hAnsi="Century Gothic"/>
          <w:b/>
          <w:sz w:val="16"/>
          <w:szCs w:val="16"/>
          <w:u w:val="single"/>
        </w:rPr>
        <w:t>NÚMERO Y DURACIÓN DE LAS BECAS</w:t>
      </w:r>
      <w:bookmarkStart w:id="1" w:name="_dv39oygvhg14" w:colFirst="0" w:colLast="0"/>
      <w:bookmarkEnd w:id="1"/>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58"/>
        <w:gridCol w:w="2662"/>
        <w:gridCol w:w="1852"/>
        <w:gridCol w:w="2257"/>
      </w:tblGrid>
      <w:tr w:rsidR="00D97AF1" w:rsidRPr="0017150D" w:rsidTr="005643AC">
        <w:trPr>
          <w:trHeight w:val="149"/>
        </w:trPr>
        <w:tc>
          <w:tcPr>
            <w:tcW w:w="2258" w:type="dxa"/>
            <w:shd w:val="clear" w:color="auto" w:fill="auto"/>
            <w:tcMar>
              <w:top w:w="100" w:type="dxa"/>
              <w:left w:w="100" w:type="dxa"/>
              <w:bottom w:w="100" w:type="dxa"/>
              <w:right w:w="100" w:type="dxa"/>
            </w:tcMar>
          </w:tcPr>
          <w:p w:rsidR="00D97AF1" w:rsidRPr="0017150D" w:rsidRDefault="00780FF0" w:rsidP="0017150D">
            <w:pPr>
              <w:pStyle w:val="normal0"/>
              <w:widowControl w:val="0"/>
              <w:pBdr>
                <w:top w:val="nil"/>
                <w:left w:val="nil"/>
                <w:bottom w:val="nil"/>
                <w:right w:val="nil"/>
                <w:between w:val="nil"/>
              </w:pBdr>
              <w:spacing w:line="240" w:lineRule="auto"/>
              <w:jc w:val="center"/>
              <w:rPr>
                <w:rFonts w:ascii="Century Gothic" w:hAnsi="Century Gothic"/>
                <w:b/>
                <w:sz w:val="16"/>
                <w:szCs w:val="16"/>
              </w:rPr>
            </w:pPr>
            <w:r w:rsidRPr="0017150D">
              <w:rPr>
                <w:rFonts w:ascii="Century Gothic" w:hAnsi="Century Gothic"/>
                <w:b/>
                <w:sz w:val="16"/>
                <w:szCs w:val="16"/>
              </w:rPr>
              <w:t>DESTINO</w:t>
            </w:r>
          </w:p>
        </w:tc>
        <w:tc>
          <w:tcPr>
            <w:tcW w:w="2662" w:type="dxa"/>
            <w:shd w:val="clear" w:color="auto" w:fill="auto"/>
            <w:tcMar>
              <w:top w:w="100" w:type="dxa"/>
              <w:left w:w="100" w:type="dxa"/>
              <w:bottom w:w="100" w:type="dxa"/>
              <w:right w:w="100" w:type="dxa"/>
            </w:tcMar>
          </w:tcPr>
          <w:p w:rsidR="00D97AF1" w:rsidRPr="0017150D" w:rsidRDefault="00780FF0" w:rsidP="0017150D">
            <w:pPr>
              <w:pStyle w:val="normal0"/>
              <w:widowControl w:val="0"/>
              <w:pBdr>
                <w:top w:val="nil"/>
                <w:left w:val="nil"/>
                <w:bottom w:val="nil"/>
                <w:right w:val="nil"/>
                <w:between w:val="nil"/>
              </w:pBdr>
              <w:spacing w:line="240" w:lineRule="auto"/>
              <w:jc w:val="center"/>
              <w:rPr>
                <w:rFonts w:ascii="Century Gothic" w:hAnsi="Century Gothic"/>
                <w:b/>
                <w:sz w:val="16"/>
                <w:szCs w:val="16"/>
              </w:rPr>
            </w:pPr>
            <w:r w:rsidRPr="0017150D">
              <w:rPr>
                <w:rFonts w:ascii="Century Gothic" w:hAnsi="Century Gothic"/>
                <w:b/>
                <w:sz w:val="16"/>
                <w:szCs w:val="16"/>
              </w:rPr>
              <w:t>Nº PLAZAS</w:t>
            </w:r>
          </w:p>
        </w:tc>
        <w:tc>
          <w:tcPr>
            <w:tcW w:w="1852" w:type="dxa"/>
            <w:shd w:val="clear" w:color="auto" w:fill="auto"/>
            <w:tcMar>
              <w:top w:w="100" w:type="dxa"/>
              <w:left w:w="100" w:type="dxa"/>
              <w:bottom w:w="100" w:type="dxa"/>
              <w:right w:w="100" w:type="dxa"/>
            </w:tcMar>
          </w:tcPr>
          <w:p w:rsidR="00D97AF1" w:rsidRPr="0017150D" w:rsidRDefault="00780FF0" w:rsidP="0017150D">
            <w:pPr>
              <w:pStyle w:val="normal0"/>
              <w:widowControl w:val="0"/>
              <w:pBdr>
                <w:top w:val="nil"/>
                <w:left w:val="nil"/>
                <w:bottom w:val="nil"/>
                <w:right w:val="nil"/>
                <w:between w:val="nil"/>
              </w:pBdr>
              <w:spacing w:line="240" w:lineRule="auto"/>
              <w:jc w:val="center"/>
              <w:rPr>
                <w:rFonts w:ascii="Century Gothic" w:hAnsi="Century Gothic"/>
                <w:b/>
                <w:sz w:val="16"/>
                <w:szCs w:val="16"/>
              </w:rPr>
            </w:pPr>
            <w:r w:rsidRPr="0017150D">
              <w:rPr>
                <w:rFonts w:ascii="Century Gothic" w:hAnsi="Century Gothic"/>
                <w:b/>
                <w:sz w:val="16"/>
                <w:szCs w:val="16"/>
              </w:rPr>
              <w:t>DURACIÓN</w:t>
            </w:r>
          </w:p>
        </w:tc>
        <w:tc>
          <w:tcPr>
            <w:tcW w:w="2257" w:type="dxa"/>
            <w:shd w:val="clear" w:color="auto" w:fill="auto"/>
            <w:tcMar>
              <w:top w:w="100" w:type="dxa"/>
              <w:left w:w="100" w:type="dxa"/>
              <w:bottom w:w="100" w:type="dxa"/>
              <w:right w:w="100" w:type="dxa"/>
            </w:tcMar>
          </w:tcPr>
          <w:p w:rsidR="00D97AF1" w:rsidRPr="0017150D" w:rsidRDefault="00780FF0" w:rsidP="0017150D">
            <w:pPr>
              <w:pStyle w:val="normal0"/>
              <w:widowControl w:val="0"/>
              <w:pBdr>
                <w:top w:val="nil"/>
                <w:left w:val="nil"/>
                <w:bottom w:val="nil"/>
                <w:right w:val="nil"/>
                <w:between w:val="nil"/>
              </w:pBdr>
              <w:spacing w:line="240" w:lineRule="auto"/>
              <w:jc w:val="center"/>
              <w:rPr>
                <w:rFonts w:ascii="Century Gothic" w:hAnsi="Century Gothic"/>
                <w:b/>
                <w:sz w:val="16"/>
                <w:szCs w:val="16"/>
              </w:rPr>
            </w:pPr>
            <w:r w:rsidRPr="0017150D">
              <w:rPr>
                <w:rFonts w:ascii="Century Gothic" w:hAnsi="Century Gothic"/>
                <w:b/>
                <w:sz w:val="16"/>
                <w:szCs w:val="16"/>
              </w:rPr>
              <w:t>BECA*</w:t>
            </w:r>
          </w:p>
        </w:tc>
      </w:tr>
      <w:tr w:rsidR="00D97AF1" w:rsidRPr="0017150D" w:rsidTr="005643AC">
        <w:trPr>
          <w:trHeight w:val="169"/>
        </w:trPr>
        <w:tc>
          <w:tcPr>
            <w:tcW w:w="2258" w:type="dxa"/>
            <w:shd w:val="clear" w:color="auto" w:fill="auto"/>
            <w:tcMar>
              <w:top w:w="100" w:type="dxa"/>
              <w:left w:w="100" w:type="dxa"/>
              <w:bottom w:w="100" w:type="dxa"/>
              <w:right w:w="100" w:type="dxa"/>
            </w:tcMar>
          </w:tcPr>
          <w:p w:rsidR="00D97AF1" w:rsidRPr="0017150D" w:rsidRDefault="00780FF0" w:rsidP="0017150D">
            <w:pPr>
              <w:pStyle w:val="normal0"/>
              <w:widowControl w:val="0"/>
              <w:spacing w:line="240" w:lineRule="auto"/>
              <w:jc w:val="center"/>
              <w:rPr>
                <w:rFonts w:ascii="Century Gothic" w:hAnsi="Century Gothic"/>
                <w:sz w:val="16"/>
                <w:szCs w:val="16"/>
              </w:rPr>
            </w:pPr>
            <w:r w:rsidRPr="0017150D">
              <w:rPr>
                <w:rFonts w:ascii="Century Gothic" w:hAnsi="Century Gothic"/>
                <w:sz w:val="16"/>
                <w:szCs w:val="16"/>
              </w:rPr>
              <w:t>Italia/Grecia</w:t>
            </w:r>
          </w:p>
        </w:tc>
        <w:tc>
          <w:tcPr>
            <w:tcW w:w="2662" w:type="dxa"/>
            <w:shd w:val="clear" w:color="auto" w:fill="auto"/>
            <w:tcMar>
              <w:top w:w="100" w:type="dxa"/>
              <w:left w:w="100" w:type="dxa"/>
              <w:bottom w:w="100" w:type="dxa"/>
              <w:right w:w="100" w:type="dxa"/>
            </w:tcMar>
          </w:tcPr>
          <w:p w:rsidR="00D97AF1" w:rsidRPr="0017150D" w:rsidRDefault="00780FF0" w:rsidP="0017150D">
            <w:pPr>
              <w:pStyle w:val="normal0"/>
              <w:widowControl w:val="0"/>
              <w:spacing w:line="240" w:lineRule="auto"/>
              <w:jc w:val="center"/>
              <w:rPr>
                <w:rFonts w:ascii="Century Gothic" w:hAnsi="Century Gothic"/>
                <w:sz w:val="16"/>
                <w:szCs w:val="16"/>
              </w:rPr>
            </w:pPr>
            <w:r w:rsidRPr="0017150D">
              <w:rPr>
                <w:rFonts w:ascii="Century Gothic" w:hAnsi="Century Gothic"/>
                <w:sz w:val="16"/>
                <w:szCs w:val="16"/>
              </w:rPr>
              <w:t>20</w:t>
            </w:r>
            <w:r w:rsidR="005643AC">
              <w:rPr>
                <w:rFonts w:ascii="Century Gothic" w:hAnsi="Century Gothic"/>
                <w:sz w:val="16"/>
                <w:szCs w:val="16"/>
              </w:rPr>
              <w:t xml:space="preserve"> - estudiante</w:t>
            </w:r>
          </w:p>
        </w:tc>
        <w:tc>
          <w:tcPr>
            <w:tcW w:w="1852" w:type="dxa"/>
            <w:shd w:val="clear" w:color="auto" w:fill="auto"/>
            <w:tcMar>
              <w:top w:w="100" w:type="dxa"/>
              <w:left w:w="100" w:type="dxa"/>
              <w:bottom w:w="100" w:type="dxa"/>
              <w:right w:w="100" w:type="dxa"/>
            </w:tcMar>
          </w:tcPr>
          <w:p w:rsidR="00D97AF1" w:rsidRPr="0017150D" w:rsidRDefault="00780FF0" w:rsidP="0017150D">
            <w:pPr>
              <w:pStyle w:val="normal0"/>
              <w:widowControl w:val="0"/>
              <w:spacing w:line="240" w:lineRule="auto"/>
              <w:jc w:val="center"/>
              <w:rPr>
                <w:rFonts w:ascii="Century Gothic" w:hAnsi="Century Gothic"/>
                <w:sz w:val="16"/>
                <w:szCs w:val="16"/>
              </w:rPr>
            </w:pPr>
            <w:r w:rsidRPr="0017150D">
              <w:rPr>
                <w:rFonts w:ascii="Century Gothic" w:hAnsi="Century Gothic"/>
                <w:sz w:val="16"/>
                <w:szCs w:val="16"/>
              </w:rPr>
              <w:t>32 días</w:t>
            </w:r>
          </w:p>
        </w:tc>
        <w:tc>
          <w:tcPr>
            <w:tcW w:w="2257" w:type="dxa"/>
            <w:shd w:val="clear" w:color="auto" w:fill="auto"/>
            <w:tcMar>
              <w:top w:w="100" w:type="dxa"/>
              <w:left w:w="100" w:type="dxa"/>
              <w:bottom w:w="100" w:type="dxa"/>
              <w:right w:w="100" w:type="dxa"/>
            </w:tcMar>
          </w:tcPr>
          <w:p w:rsidR="00D97AF1" w:rsidRPr="0017150D" w:rsidRDefault="00780FF0" w:rsidP="0017150D">
            <w:pPr>
              <w:pStyle w:val="normal0"/>
              <w:widowControl w:val="0"/>
              <w:spacing w:line="240" w:lineRule="auto"/>
              <w:jc w:val="center"/>
              <w:rPr>
                <w:rFonts w:ascii="Century Gothic" w:hAnsi="Century Gothic"/>
                <w:sz w:val="16"/>
                <w:szCs w:val="16"/>
              </w:rPr>
            </w:pPr>
            <w:r w:rsidRPr="0017150D">
              <w:rPr>
                <w:rFonts w:ascii="Century Gothic" w:hAnsi="Century Gothic"/>
                <w:sz w:val="16"/>
                <w:szCs w:val="16"/>
              </w:rPr>
              <w:t>1793 €</w:t>
            </w:r>
          </w:p>
        </w:tc>
      </w:tr>
      <w:tr w:rsidR="00D97AF1" w:rsidRPr="0017150D" w:rsidTr="005643AC">
        <w:tc>
          <w:tcPr>
            <w:tcW w:w="2258" w:type="dxa"/>
            <w:shd w:val="clear" w:color="auto" w:fill="auto"/>
            <w:tcMar>
              <w:top w:w="100" w:type="dxa"/>
              <w:left w:w="100" w:type="dxa"/>
              <w:bottom w:w="100" w:type="dxa"/>
              <w:right w:w="100" w:type="dxa"/>
            </w:tcMar>
          </w:tcPr>
          <w:p w:rsidR="00D97AF1" w:rsidRPr="0017150D" w:rsidRDefault="00780FF0" w:rsidP="0017150D">
            <w:pPr>
              <w:pStyle w:val="normal0"/>
              <w:widowControl w:val="0"/>
              <w:pBdr>
                <w:top w:val="nil"/>
                <w:left w:val="nil"/>
                <w:bottom w:val="nil"/>
                <w:right w:val="nil"/>
                <w:between w:val="nil"/>
              </w:pBdr>
              <w:spacing w:line="240" w:lineRule="auto"/>
              <w:jc w:val="center"/>
              <w:rPr>
                <w:rFonts w:ascii="Century Gothic" w:hAnsi="Century Gothic"/>
                <w:sz w:val="16"/>
                <w:szCs w:val="16"/>
              </w:rPr>
            </w:pPr>
            <w:r w:rsidRPr="0017150D">
              <w:rPr>
                <w:rFonts w:ascii="Century Gothic" w:hAnsi="Century Gothic"/>
                <w:sz w:val="16"/>
                <w:szCs w:val="16"/>
              </w:rPr>
              <w:t xml:space="preserve">Italia/Grecia </w:t>
            </w:r>
          </w:p>
        </w:tc>
        <w:tc>
          <w:tcPr>
            <w:tcW w:w="2662" w:type="dxa"/>
            <w:shd w:val="clear" w:color="auto" w:fill="auto"/>
            <w:tcMar>
              <w:top w:w="100" w:type="dxa"/>
              <w:left w:w="100" w:type="dxa"/>
              <w:bottom w:w="100" w:type="dxa"/>
              <w:right w:w="100" w:type="dxa"/>
            </w:tcMar>
          </w:tcPr>
          <w:p w:rsidR="00D97AF1" w:rsidRPr="0017150D" w:rsidRDefault="00780FF0" w:rsidP="0017150D">
            <w:pPr>
              <w:pStyle w:val="normal0"/>
              <w:widowControl w:val="0"/>
              <w:pBdr>
                <w:top w:val="nil"/>
                <w:left w:val="nil"/>
                <w:bottom w:val="nil"/>
                <w:right w:val="nil"/>
                <w:between w:val="nil"/>
              </w:pBdr>
              <w:spacing w:line="240" w:lineRule="auto"/>
              <w:jc w:val="center"/>
              <w:rPr>
                <w:rFonts w:ascii="Century Gothic" w:hAnsi="Century Gothic"/>
                <w:sz w:val="16"/>
                <w:szCs w:val="16"/>
              </w:rPr>
            </w:pPr>
            <w:r w:rsidRPr="0017150D">
              <w:rPr>
                <w:rFonts w:ascii="Century Gothic" w:hAnsi="Century Gothic"/>
                <w:sz w:val="16"/>
                <w:szCs w:val="16"/>
              </w:rPr>
              <w:t>6</w:t>
            </w:r>
            <w:r w:rsidR="005643AC">
              <w:rPr>
                <w:rFonts w:ascii="Century Gothic" w:hAnsi="Century Gothic"/>
                <w:sz w:val="16"/>
                <w:szCs w:val="16"/>
              </w:rPr>
              <w:t xml:space="preserve"> - estudiante</w:t>
            </w:r>
          </w:p>
        </w:tc>
        <w:tc>
          <w:tcPr>
            <w:tcW w:w="1852" w:type="dxa"/>
            <w:shd w:val="clear" w:color="auto" w:fill="auto"/>
            <w:tcMar>
              <w:top w:w="100" w:type="dxa"/>
              <w:left w:w="100" w:type="dxa"/>
              <w:bottom w:w="100" w:type="dxa"/>
              <w:right w:w="100" w:type="dxa"/>
            </w:tcMar>
          </w:tcPr>
          <w:p w:rsidR="00D97AF1" w:rsidRPr="0017150D" w:rsidRDefault="00780FF0" w:rsidP="0017150D">
            <w:pPr>
              <w:pStyle w:val="normal0"/>
              <w:widowControl w:val="0"/>
              <w:pBdr>
                <w:top w:val="nil"/>
                <w:left w:val="nil"/>
                <w:bottom w:val="nil"/>
                <w:right w:val="nil"/>
                <w:between w:val="nil"/>
              </w:pBdr>
              <w:spacing w:line="240" w:lineRule="auto"/>
              <w:jc w:val="center"/>
              <w:rPr>
                <w:rFonts w:ascii="Century Gothic" w:hAnsi="Century Gothic"/>
                <w:sz w:val="16"/>
                <w:szCs w:val="16"/>
              </w:rPr>
            </w:pPr>
            <w:r w:rsidRPr="0017150D">
              <w:rPr>
                <w:rFonts w:ascii="Century Gothic" w:hAnsi="Century Gothic"/>
                <w:sz w:val="16"/>
                <w:szCs w:val="16"/>
              </w:rPr>
              <w:t>92 días</w:t>
            </w:r>
          </w:p>
        </w:tc>
        <w:tc>
          <w:tcPr>
            <w:tcW w:w="2257" w:type="dxa"/>
            <w:shd w:val="clear" w:color="auto" w:fill="auto"/>
            <w:tcMar>
              <w:top w:w="100" w:type="dxa"/>
              <w:left w:w="100" w:type="dxa"/>
              <w:bottom w:w="100" w:type="dxa"/>
              <w:right w:w="100" w:type="dxa"/>
            </w:tcMar>
          </w:tcPr>
          <w:p w:rsidR="00D97AF1" w:rsidRPr="0017150D" w:rsidRDefault="00780FF0" w:rsidP="0017150D">
            <w:pPr>
              <w:pStyle w:val="normal0"/>
              <w:widowControl w:val="0"/>
              <w:pBdr>
                <w:top w:val="nil"/>
                <w:left w:val="nil"/>
                <w:bottom w:val="nil"/>
                <w:right w:val="nil"/>
                <w:between w:val="nil"/>
              </w:pBdr>
              <w:spacing w:line="240" w:lineRule="auto"/>
              <w:jc w:val="center"/>
              <w:rPr>
                <w:rFonts w:ascii="Century Gothic" w:hAnsi="Century Gothic"/>
                <w:sz w:val="16"/>
                <w:szCs w:val="16"/>
              </w:rPr>
            </w:pPr>
            <w:r w:rsidRPr="0017150D">
              <w:rPr>
                <w:rFonts w:ascii="Century Gothic" w:hAnsi="Century Gothic"/>
                <w:sz w:val="16"/>
                <w:szCs w:val="16"/>
              </w:rPr>
              <w:t>4193 €</w:t>
            </w:r>
          </w:p>
        </w:tc>
      </w:tr>
    </w:tbl>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58"/>
        <w:gridCol w:w="2662"/>
        <w:gridCol w:w="1852"/>
        <w:gridCol w:w="2257"/>
      </w:tblGrid>
      <w:tr w:rsidR="00D97AF1" w:rsidRPr="0017150D" w:rsidTr="005643AC">
        <w:tc>
          <w:tcPr>
            <w:tcW w:w="2258" w:type="dxa"/>
            <w:shd w:val="clear" w:color="auto" w:fill="auto"/>
            <w:tcMar>
              <w:top w:w="100" w:type="dxa"/>
              <w:left w:w="100" w:type="dxa"/>
              <w:bottom w:w="100" w:type="dxa"/>
              <w:right w:w="100" w:type="dxa"/>
            </w:tcMar>
          </w:tcPr>
          <w:p w:rsidR="00D97AF1" w:rsidRPr="0017150D" w:rsidRDefault="00780FF0" w:rsidP="0017150D">
            <w:pPr>
              <w:pStyle w:val="normal0"/>
              <w:widowControl w:val="0"/>
              <w:spacing w:line="240" w:lineRule="auto"/>
              <w:jc w:val="center"/>
              <w:rPr>
                <w:rFonts w:ascii="Century Gothic" w:hAnsi="Century Gothic"/>
                <w:sz w:val="16"/>
                <w:szCs w:val="16"/>
              </w:rPr>
            </w:pPr>
            <w:bookmarkStart w:id="2" w:name="_winal2cugnc4" w:colFirst="0" w:colLast="0"/>
            <w:bookmarkEnd w:id="2"/>
            <w:r w:rsidRPr="0017150D">
              <w:rPr>
                <w:rFonts w:ascii="Century Gothic" w:hAnsi="Century Gothic"/>
                <w:sz w:val="16"/>
                <w:szCs w:val="16"/>
              </w:rPr>
              <w:t xml:space="preserve">Italia/Grecia </w:t>
            </w:r>
          </w:p>
        </w:tc>
        <w:tc>
          <w:tcPr>
            <w:tcW w:w="2662" w:type="dxa"/>
            <w:shd w:val="clear" w:color="auto" w:fill="auto"/>
            <w:tcMar>
              <w:top w:w="100" w:type="dxa"/>
              <w:left w:w="100" w:type="dxa"/>
              <w:bottom w:w="100" w:type="dxa"/>
              <w:right w:w="100" w:type="dxa"/>
            </w:tcMar>
          </w:tcPr>
          <w:p w:rsidR="00D97AF1" w:rsidRPr="0017150D" w:rsidRDefault="00780FF0" w:rsidP="0017150D">
            <w:pPr>
              <w:pStyle w:val="normal0"/>
              <w:widowControl w:val="0"/>
              <w:spacing w:line="240" w:lineRule="auto"/>
              <w:jc w:val="center"/>
              <w:rPr>
                <w:rFonts w:ascii="Century Gothic" w:hAnsi="Century Gothic"/>
                <w:sz w:val="16"/>
                <w:szCs w:val="16"/>
              </w:rPr>
            </w:pPr>
            <w:r w:rsidRPr="0017150D">
              <w:rPr>
                <w:rFonts w:ascii="Century Gothic" w:hAnsi="Century Gothic"/>
                <w:sz w:val="16"/>
                <w:szCs w:val="16"/>
              </w:rPr>
              <w:t>4</w:t>
            </w:r>
            <w:r w:rsidR="005643AC">
              <w:rPr>
                <w:rFonts w:ascii="Century Gothic" w:hAnsi="Century Gothic"/>
                <w:sz w:val="16"/>
                <w:szCs w:val="16"/>
              </w:rPr>
              <w:t xml:space="preserve"> – personal acompañante</w:t>
            </w:r>
          </w:p>
        </w:tc>
        <w:tc>
          <w:tcPr>
            <w:tcW w:w="1852" w:type="dxa"/>
            <w:shd w:val="clear" w:color="auto" w:fill="auto"/>
            <w:tcMar>
              <w:top w:w="100" w:type="dxa"/>
              <w:left w:w="100" w:type="dxa"/>
              <w:bottom w:w="100" w:type="dxa"/>
              <w:right w:w="100" w:type="dxa"/>
            </w:tcMar>
          </w:tcPr>
          <w:p w:rsidR="00D97AF1" w:rsidRPr="0017150D" w:rsidRDefault="00780FF0" w:rsidP="0017150D">
            <w:pPr>
              <w:pStyle w:val="normal0"/>
              <w:widowControl w:val="0"/>
              <w:spacing w:line="240" w:lineRule="auto"/>
              <w:jc w:val="center"/>
              <w:rPr>
                <w:rFonts w:ascii="Century Gothic" w:hAnsi="Century Gothic"/>
                <w:sz w:val="16"/>
                <w:szCs w:val="16"/>
              </w:rPr>
            </w:pPr>
            <w:r w:rsidRPr="0017150D">
              <w:rPr>
                <w:rFonts w:ascii="Century Gothic" w:hAnsi="Century Gothic"/>
                <w:sz w:val="16"/>
                <w:szCs w:val="16"/>
              </w:rPr>
              <w:t xml:space="preserve">7 días </w:t>
            </w:r>
          </w:p>
        </w:tc>
        <w:tc>
          <w:tcPr>
            <w:tcW w:w="2257" w:type="dxa"/>
            <w:shd w:val="clear" w:color="auto" w:fill="auto"/>
            <w:tcMar>
              <w:top w:w="100" w:type="dxa"/>
              <w:left w:w="100" w:type="dxa"/>
              <w:bottom w:w="100" w:type="dxa"/>
              <w:right w:w="100" w:type="dxa"/>
            </w:tcMar>
          </w:tcPr>
          <w:p w:rsidR="00D97AF1" w:rsidRPr="0017150D" w:rsidRDefault="00780FF0" w:rsidP="0017150D">
            <w:pPr>
              <w:pStyle w:val="normal0"/>
              <w:widowControl w:val="0"/>
              <w:spacing w:line="240" w:lineRule="auto"/>
              <w:jc w:val="center"/>
              <w:rPr>
                <w:rFonts w:ascii="Century Gothic" w:hAnsi="Century Gothic"/>
                <w:sz w:val="16"/>
                <w:szCs w:val="16"/>
              </w:rPr>
            </w:pPr>
            <w:r w:rsidRPr="0017150D">
              <w:rPr>
                <w:rFonts w:ascii="Century Gothic" w:hAnsi="Century Gothic"/>
                <w:sz w:val="16"/>
                <w:szCs w:val="16"/>
              </w:rPr>
              <w:t>1003 €</w:t>
            </w:r>
          </w:p>
        </w:tc>
      </w:tr>
    </w:tbl>
    <w:p w:rsidR="00D97AF1" w:rsidRPr="0017150D" w:rsidRDefault="00D97AF1" w:rsidP="00F235FB">
      <w:pPr>
        <w:pStyle w:val="normal0"/>
        <w:jc w:val="both"/>
        <w:rPr>
          <w:rFonts w:ascii="Century Gothic" w:hAnsi="Century Gothic"/>
          <w:sz w:val="16"/>
          <w:szCs w:val="16"/>
        </w:rPr>
      </w:pPr>
    </w:p>
    <w:p w:rsidR="00F235FB" w:rsidRPr="0017150D" w:rsidRDefault="00780FF0" w:rsidP="00F235FB">
      <w:pPr>
        <w:pStyle w:val="normal0"/>
        <w:jc w:val="both"/>
        <w:rPr>
          <w:rFonts w:ascii="Century Gothic" w:hAnsi="Century Gothic"/>
          <w:sz w:val="16"/>
          <w:szCs w:val="16"/>
        </w:rPr>
      </w:pPr>
      <w:r w:rsidRPr="0017150D">
        <w:rPr>
          <w:rFonts w:ascii="Century Gothic" w:hAnsi="Century Gothic"/>
          <w:sz w:val="16"/>
          <w:szCs w:val="16"/>
        </w:rPr>
        <w:t xml:space="preserve">Las cantidades y destinos definitivos serán comunicados individualmente a las personas una vez se publiquen las listas definitivas con los destinos finales y cuando se firme el convenio de subvención (de manera individual). </w:t>
      </w:r>
      <w:bookmarkStart w:id="3" w:name="_e7k34r7co9i9" w:colFirst="0" w:colLast="0"/>
      <w:bookmarkStart w:id="4" w:name="_6o12kx5urv9o" w:colFirst="0" w:colLast="0"/>
      <w:bookmarkEnd w:id="3"/>
      <w:bookmarkEnd w:id="4"/>
    </w:p>
    <w:p w:rsidR="00F235FB" w:rsidRPr="0017150D" w:rsidRDefault="00F235FB" w:rsidP="00F235FB">
      <w:pPr>
        <w:pStyle w:val="normal0"/>
        <w:jc w:val="both"/>
        <w:rPr>
          <w:rFonts w:ascii="Century Gothic" w:hAnsi="Century Gothic"/>
          <w:sz w:val="16"/>
          <w:szCs w:val="16"/>
        </w:rPr>
      </w:pPr>
    </w:p>
    <w:p w:rsidR="00D97AF1" w:rsidRPr="0017150D" w:rsidRDefault="00780FF0" w:rsidP="00F235FB">
      <w:pPr>
        <w:pStyle w:val="normal0"/>
        <w:jc w:val="both"/>
        <w:rPr>
          <w:rFonts w:ascii="Century Gothic" w:hAnsi="Century Gothic"/>
          <w:sz w:val="16"/>
          <w:szCs w:val="16"/>
        </w:rPr>
      </w:pPr>
      <w:r w:rsidRPr="0017150D">
        <w:rPr>
          <w:rFonts w:ascii="Century Gothic" w:hAnsi="Century Gothic"/>
          <w:b/>
          <w:sz w:val="16"/>
          <w:szCs w:val="16"/>
          <w:u w:val="single"/>
        </w:rPr>
        <w:t>INSCRIPCIÓN</w:t>
      </w:r>
    </w:p>
    <w:p w:rsidR="00D97AF1" w:rsidRPr="0017150D" w:rsidRDefault="00780FF0" w:rsidP="00BB1184">
      <w:pPr>
        <w:pStyle w:val="normal0"/>
        <w:numPr>
          <w:ilvl w:val="0"/>
          <w:numId w:val="2"/>
        </w:numPr>
        <w:ind w:left="284" w:hanging="284"/>
        <w:jc w:val="both"/>
        <w:rPr>
          <w:rFonts w:ascii="Century Gothic" w:hAnsi="Century Gothic"/>
          <w:sz w:val="16"/>
          <w:szCs w:val="16"/>
        </w:rPr>
      </w:pPr>
      <w:r w:rsidRPr="0017150D">
        <w:rPr>
          <w:rFonts w:ascii="Century Gothic" w:hAnsi="Century Gothic"/>
          <w:sz w:val="16"/>
          <w:szCs w:val="16"/>
        </w:rPr>
        <w:t>Preparar la siguiente documentación</w:t>
      </w:r>
      <w:r w:rsidR="00BB1184" w:rsidRPr="0017150D">
        <w:rPr>
          <w:rFonts w:ascii="Century Gothic" w:hAnsi="Century Gothic"/>
          <w:sz w:val="16"/>
          <w:szCs w:val="16"/>
        </w:rPr>
        <w:t>:</w:t>
      </w:r>
    </w:p>
    <w:p w:rsidR="00D97AF1" w:rsidRPr="0017150D" w:rsidRDefault="00780FF0" w:rsidP="00F235FB">
      <w:pPr>
        <w:pStyle w:val="normal0"/>
        <w:numPr>
          <w:ilvl w:val="0"/>
          <w:numId w:val="1"/>
        </w:numPr>
        <w:jc w:val="both"/>
        <w:rPr>
          <w:rFonts w:ascii="Century Gothic" w:hAnsi="Century Gothic"/>
          <w:sz w:val="16"/>
          <w:szCs w:val="16"/>
        </w:rPr>
      </w:pPr>
      <w:proofErr w:type="spellStart"/>
      <w:r w:rsidRPr="0017150D">
        <w:rPr>
          <w:rFonts w:ascii="Century Gothic" w:hAnsi="Century Gothic"/>
          <w:sz w:val="16"/>
          <w:szCs w:val="16"/>
        </w:rPr>
        <w:t>Curriculum</w:t>
      </w:r>
      <w:proofErr w:type="spellEnd"/>
      <w:r w:rsidRPr="0017150D">
        <w:rPr>
          <w:rFonts w:ascii="Century Gothic" w:hAnsi="Century Gothic"/>
          <w:sz w:val="16"/>
          <w:szCs w:val="16"/>
        </w:rPr>
        <w:t xml:space="preserve"> Vitae en formato </w:t>
      </w:r>
      <w:proofErr w:type="spellStart"/>
      <w:r w:rsidRPr="0017150D">
        <w:rPr>
          <w:rFonts w:ascii="Century Gothic" w:hAnsi="Century Gothic"/>
          <w:sz w:val="16"/>
          <w:szCs w:val="16"/>
        </w:rPr>
        <w:t>Europass</w:t>
      </w:r>
      <w:proofErr w:type="spellEnd"/>
      <w:r w:rsidRPr="0017150D">
        <w:rPr>
          <w:rFonts w:ascii="Century Gothic" w:hAnsi="Century Gothic"/>
          <w:sz w:val="16"/>
          <w:szCs w:val="16"/>
        </w:rPr>
        <w:t xml:space="preserve"> y en inglés.</w:t>
      </w:r>
    </w:p>
    <w:p w:rsidR="00D97AF1" w:rsidRPr="0017150D" w:rsidRDefault="00780FF0" w:rsidP="00F235FB">
      <w:pPr>
        <w:pStyle w:val="normal0"/>
        <w:numPr>
          <w:ilvl w:val="0"/>
          <w:numId w:val="1"/>
        </w:numPr>
        <w:jc w:val="both"/>
        <w:rPr>
          <w:rFonts w:ascii="Century Gothic" w:hAnsi="Century Gothic"/>
          <w:sz w:val="16"/>
          <w:szCs w:val="16"/>
        </w:rPr>
      </w:pPr>
      <w:r w:rsidRPr="0017150D">
        <w:rPr>
          <w:rFonts w:ascii="Century Gothic" w:hAnsi="Century Gothic"/>
          <w:sz w:val="16"/>
          <w:szCs w:val="16"/>
        </w:rPr>
        <w:t>Carta de motivación en inglés.</w:t>
      </w:r>
    </w:p>
    <w:p w:rsidR="00D97AF1" w:rsidRPr="0017150D" w:rsidRDefault="00780FF0" w:rsidP="00F235FB">
      <w:pPr>
        <w:pStyle w:val="normal0"/>
        <w:numPr>
          <w:ilvl w:val="0"/>
          <w:numId w:val="1"/>
        </w:numPr>
        <w:jc w:val="both"/>
        <w:rPr>
          <w:rFonts w:ascii="Century Gothic" w:hAnsi="Century Gothic"/>
          <w:sz w:val="16"/>
          <w:szCs w:val="16"/>
        </w:rPr>
      </w:pPr>
      <w:r w:rsidRPr="0017150D">
        <w:rPr>
          <w:rFonts w:ascii="Century Gothic" w:hAnsi="Century Gothic"/>
          <w:sz w:val="16"/>
          <w:szCs w:val="16"/>
        </w:rPr>
        <w:t>Foto de su DNI, NIE o Pasaporte.</w:t>
      </w:r>
    </w:p>
    <w:p w:rsidR="00D97AF1" w:rsidRPr="0017150D" w:rsidRDefault="00780FF0" w:rsidP="00F235FB">
      <w:pPr>
        <w:pStyle w:val="normal0"/>
        <w:numPr>
          <w:ilvl w:val="0"/>
          <w:numId w:val="1"/>
        </w:numPr>
        <w:jc w:val="both"/>
        <w:rPr>
          <w:rFonts w:ascii="Century Gothic" w:hAnsi="Century Gothic"/>
          <w:sz w:val="16"/>
          <w:szCs w:val="16"/>
        </w:rPr>
      </w:pPr>
      <w:r w:rsidRPr="0017150D">
        <w:rPr>
          <w:rFonts w:ascii="Century Gothic" w:hAnsi="Century Gothic"/>
          <w:sz w:val="16"/>
          <w:szCs w:val="16"/>
        </w:rPr>
        <w:lastRenderedPageBreak/>
        <w:t>Vídeo de 30 segundos en inglés presentándose y explicando su motivación para inscribirse al proceso.</w:t>
      </w:r>
    </w:p>
    <w:p w:rsidR="00D97AF1" w:rsidRPr="0017150D" w:rsidRDefault="00780FF0" w:rsidP="00F235FB">
      <w:pPr>
        <w:pStyle w:val="normal0"/>
        <w:numPr>
          <w:ilvl w:val="0"/>
          <w:numId w:val="1"/>
        </w:numPr>
        <w:jc w:val="both"/>
        <w:rPr>
          <w:rFonts w:ascii="Century Gothic" w:hAnsi="Century Gothic"/>
          <w:sz w:val="16"/>
          <w:szCs w:val="16"/>
        </w:rPr>
      </w:pPr>
      <w:r w:rsidRPr="0017150D">
        <w:rPr>
          <w:rFonts w:ascii="Century Gothic" w:hAnsi="Century Gothic"/>
          <w:sz w:val="16"/>
          <w:szCs w:val="16"/>
        </w:rPr>
        <w:t>Foto de la tarjeta sanitaria europea, en caso de contar con ella.</w:t>
      </w:r>
    </w:p>
    <w:p w:rsidR="00D97AF1" w:rsidRPr="0017150D" w:rsidRDefault="00780FF0" w:rsidP="00F235FB">
      <w:pPr>
        <w:pStyle w:val="normal0"/>
        <w:numPr>
          <w:ilvl w:val="0"/>
          <w:numId w:val="1"/>
        </w:numPr>
        <w:jc w:val="both"/>
        <w:rPr>
          <w:rFonts w:ascii="Century Gothic" w:hAnsi="Century Gothic"/>
          <w:sz w:val="16"/>
          <w:szCs w:val="16"/>
        </w:rPr>
      </w:pPr>
      <w:r w:rsidRPr="0017150D">
        <w:rPr>
          <w:rFonts w:ascii="Century Gothic" w:hAnsi="Century Gothic"/>
          <w:sz w:val="16"/>
          <w:szCs w:val="16"/>
        </w:rPr>
        <w:t>IBAN (número de cuenta completo donde se ingresará la beca en caso de resultar seleccionado/a)</w:t>
      </w:r>
    </w:p>
    <w:p w:rsidR="00D97AF1" w:rsidRPr="0017150D" w:rsidRDefault="00780FF0" w:rsidP="00F235FB">
      <w:pPr>
        <w:pStyle w:val="normal0"/>
        <w:numPr>
          <w:ilvl w:val="0"/>
          <w:numId w:val="1"/>
        </w:numPr>
        <w:jc w:val="both"/>
        <w:rPr>
          <w:rFonts w:ascii="Century Gothic" w:hAnsi="Century Gothic"/>
          <w:sz w:val="16"/>
          <w:szCs w:val="16"/>
        </w:rPr>
      </w:pPr>
      <w:r w:rsidRPr="0017150D">
        <w:rPr>
          <w:rFonts w:ascii="Century Gothic" w:hAnsi="Century Gothic"/>
          <w:sz w:val="16"/>
          <w:szCs w:val="16"/>
        </w:rPr>
        <w:t>Documento de protección de datos y derechos de imagen rellenado y firmado. En caso de menores de edad, debe ir firmado por uno/a de sus tutores legales.</w:t>
      </w:r>
    </w:p>
    <w:p w:rsidR="00D97AF1" w:rsidRPr="0017150D" w:rsidRDefault="00E11ED0" w:rsidP="00F235FB">
      <w:pPr>
        <w:pStyle w:val="normal0"/>
        <w:ind w:left="720"/>
        <w:jc w:val="both"/>
        <w:rPr>
          <w:rFonts w:ascii="Century Gothic" w:hAnsi="Century Gothic"/>
          <w:sz w:val="16"/>
          <w:szCs w:val="16"/>
        </w:rPr>
      </w:pPr>
      <w:hyperlink r:id="rId7">
        <w:r w:rsidR="00780FF0" w:rsidRPr="0017150D">
          <w:rPr>
            <w:rFonts w:ascii="Century Gothic" w:hAnsi="Century Gothic"/>
            <w:color w:val="1155CC"/>
            <w:sz w:val="16"/>
            <w:szCs w:val="16"/>
            <w:u w:val="single"/>
          </w:rPr>
          <w:t>https://drive.google.com/file/d/1PDUqZ__17UbN3m8c9qQZuX8uvaL8ijDv/view?usp=sharing</w:t>
        </w:r>
      </w:hyperlink>
    </w:p>
    <w:p w:rsidR="00D97AF1" w:rsidRPr="0017150D" w:rsidRDefault="00780FF0" w:rsidP="00BB1184">
      <w:pPr>
        <w:pStyle w:val="normal0"/>
        <w:numPr>
          <w:ilvl w:val="0"/>
          <w:numId w:val="1"/>
        </w:numPr>
        <w:jc w:val="both"/>
        <w:rPr>
          <w:rFonts w:ascii="Century Gothic" w:hAnsi="Century Gothic"/>
          <w:sz w:val="16"/>
          <w:szCs w:val="16"/>
        </w:rPr>
      </w:pPr>
      <w:r w:rsidRPr="0017150D">
        <w:rPr>
          <w:rFonts w:ascii="Century Gothic" w:hAnsi="Century Gothic"/>
          <w:sz w:val="16"/>
          <w:szCs w:val="16"/>
        </w:rPr>
        <w:t>Autorización para participar en el programa firmada por uno/a de sus tutores legales en caso de menores de edad. (Debe entregarse también foto del DNI, NIE o Pasaporte del tutor/a que firma).</w:t>
      </w:r>
    </w:p>
    <w:p w:rsidR="00D97AF1" w:rsidRPr="0017150D" w:rsidRDefault="00780FF0" w:rsidP="00BB1184">
      <w:pPr>
        <w:pStyle w:val="normal0"/>
        <w:numPr>
          <w:ilvl w:val="0"/>
          <w:numId w:val="2"/>
        </w:numPr>
        <w:ind w:left="284" w:hanging="284"/>
        <w:rPr>
          <w:rFonts w:ascii="Century Gothic" w:hAnsi="Century Gothic"/>
          <w:sz w:val="16"/>
          <w:szCs w:val="16"/>
        </w:rPr>
      </w:pPr>
      <w:r w:rsidRPr="0017150D">
        <w:rPr>
          <w:rFonts w:ascii="Century Gothic" w:hAnsi="Century Gothic"/>
          <w:sz w:val="16"/>
          <w:szCs w:val="16"/>
        </w:rPr>
        <w:t>Rellenar el FORMULARIO DE INSCRIPCIÓN y adjuntar la documentación:</w:t>
      </w:r>
      <w:r w:rsidRPr="0017150D">
        <w:rPr>
          <w:rFonts w:ascii="Century Gothic" w:hAnsi="Century Gothic"/>
          <w:sz w:val="16"/>
          <w:szCs w:val="16"/>
        </w:rPr>
        <w:br/>
      </w:r>
      <w:hyperlink r:id="rId8">
        <w:r w:rsidRPr="0017150D">
          <w:rPr>
            <w:rFonts w:ascii="Century Gothic" w:hAnsi="Century Gothic"/>
            <w:color w:val="1155CC"/>
            <w:sz w:val="16"/>
            <w:szCs w:val="16"/>
            <w:highlight w:val="white"/>
            <w:u w:val="single"/>
          </w:rPr>
          <w:t>https://forms.monday.com/forms/ebbea0932bc7a71bb51c2f021a610cda</w:t>
        </w:r>
      </w:hyperlink>
    </w:p>
    <w:p w:rsidR="00BB1184" w:rsidRPr="0017150D" w:rsidRDefault="00780FF0" w:rsidP="00BB1184">
      <w:pPr>
        <w:pStyle w:val="normal0"/>
        <w:numPr>
          <w:ilvl w:val="0"/>
          <w:numId w:val="1"/>
        </w:numPr>
        <w:jc w:val="both"/>
        <w:rPr>
          <w:rFonts w:ascii="Century Gothic" w:hAnsi="Century Gothic"/>
          <w:sz w:val="16"/>
          <w:szCs w:val="16"/>
        </w:rPr>
      </w:pPr>
      <w:r w:rsidRPr="0017150D">
        <w:rPr>
          <w:rFonts w:ascii="Century Gothic" w:hAnsi="Century Gothic"/>
          <w:sz w:val="16"/>
          <w:szCs w:val="16"/>
        </w:rPr>
        <w:t>Se deben rellenar todos los campos marcados como obligatorios.</w:t>
      </w:r>
    </w:p>
    <w:p w:rsidR="00BB1184" w:rsidRPr="0017150D" w:rsidRDefault="00780FF0" w:rsidP="00BB1184">
      <w:pPr>
        <w:pStyle w:val="normal0"/>
        <w:numPr>
          <w:ilvl w:val="0"/>
          <w:numId w:val="1"/>
        </w:numPr>
        <w:jc w:val="both"/>
        <w:rPr>
          <w:rFonts w:ascii="Century Gothic" w:hAnsi="Century Gothic"/>
          <w:sz w:val="16"/>
          <w:szCs w:val="16"/>
        </w:rPr>
      </w:pPr>
      <w:r w:rsidRPr="0017150D">
        <w:rPr>
          <w:rFonts w:ascii="Century Gothic" w:hAnsi="Century Gothic"/>
          <w:sz w:val="16"/>
          <w:szCs w:val="16"/>
        </w:rPr>
        <w:t>Se puede elegir entre tres preferencias de destino, pero solamente de los destinos estipulados en esta convocatoria. No se tendrán en cuenta preferencias de destinos de otros países y/o ciudades.</w:t>
      </w:r>
    </w:p>
    <w:p w:rsidR="00BB1184" w:rsidRPr="0017150D" w:rsidRDefault="00780FF0" w:rsidP="00BB1184">
      <w:pPr>
        <w:pStyle w:val="normal0"/>
        <w:numPr>
          <w:ilvl w:val="0"/>
          <w:numId w:val="1"/>
        </w:numPr>
        <w:jc w:val="both"/>
        <w:rPr>
          <w:rFonts w:ascii="Century Gothic" w:hAnsi="Century Gothic"/>
          <w:sz w:val="16"/>
          <w:szCs w:val="16"/>
        </w:rPr>
      </w:pPr>
      <w:r w:rsidRPr="0017150D">
        <w:rPr>
          <w:rFonts w:ascii="Century Gothic" w:hAnsi="Century Gothic"/>
          <w:sz w:val="16"/>
          <w:szCs w:val="16"/>
        </w:rPr>
        <w:t>Una vez rellenado el formulario, se recibe un correo electrónico confirmando la inscripción al proceso de selección.</w:t>
      </w:r>
    </w:p>
    <w:p w:rsidR="00D97AF1" w:rsidRPr="0017150D" w:rsidRDefault="00780FF0" w:rsidP="00BB1184">
      <w:pPr>
        <w:pStyle w:val="normal0"/>
        <w:numPr>
          <w:ilvl w:val="0"/>
          <w:numId w:val="1"/>
        </w:numPr>
        <w:jc w:val="both"/>
        <w:rPr>
          <w:rFonts w:ascii="Century Gothic" w:hAnsi="Century Gothic"/>
          <w:sz w:val="16"/>
          <w:szCs w:val="16"/>
        </w:rPr>
      </w:pPr>
      <w:r w:rsidRPr="0017150D">
        <w:rPr>
          <w:rFonts w:ascii="Century Gothic" w:hAnsi="Century Gothic"/>
          <w:sz w:val="16"/>
          <w:szCs w:val="16"/>
        </w:rPr>
        <w:t>El plazo para realizar la inscripción finaliza el 10 de 01 de 2021</w:t>
      </w:r>
    </w:p>
    <w:p w:rsidR="0017150D" w:rsidRPr="0017150D" w:rsidRDefault="0017150D" w:rsidP="00BB1184">
      <w:pPr>
        <w:pStyle w:val="Ttulo1"/>
        <w:spacing w:before="0" w:after="0"/>
        <w:jc w:val="both"/>
        <w:rPr>
          <w:rFonts w:ascii="Century Gothic" w:hAnsi="Century Gothic"/>
          <w:b/>
          <w:sz w:val="16"/>
          <w:szCs w:val="16"/>
          <w:u w:val="single"/>
        </w:rPr>
      </w:pPr>
      <w:bookmarkStart w:id="5" w:name="_sh67a4pkojb6" w:colFirst="0" w:colLast="0"/>
      <w:bookmarkEnd w:id="5"/>
    </w:p>
    <w:p w:rsidR="00D97AF1" w:rsidRPr="0017150D" w:rsidRDefault="00780FF0" w:rsidP="00BB1184">
      <w:pPr>
        <w:pStyle w:val="Ttulo1"/>
        <w:spacing w:before="0" w:after="0"/>
        <w:jc w:val="both"/>
        <w:rPr>
          <w:rFonts w:ascii="Century Gothic" w:hAnsi="Century Gothic"/>
          <w:b/>
          <w:sz w:val="16"/>
          <w:szCs w:val="16"/>
          <w:u w:val="single"/>
        </w:rPr>
      </w:pPr>
      <w:r w:rsidRPr="0017150D">
        <w:rPr>
          <w:rFonts w:ascii="Century Gothic" w:hAnsi="Century Gothic"/>
          <w:b/>
          <w:sz w:val="16"/>
          <w:szCs w:val="16"/>
          <w:u w:val="single"/>
        </w:rPr>
        <w:t>SELECCIÓN</w:t>
      </w:r>
    </w:p>
    <w:p w:rsidR="00BB1184" w:rsidRPr="0017150D" w:rsidRDefault="00780FF0" w:rsidP="00BB1184">
      <w:pPr>
        <w:pStyle w:val="normal0"/>
        <w:numPr>
          <w:ilvl w:val="0"/>
          <w:numId w:val="3"/>
        </w:numPr>
        <w:jc w:val="both"/>
        <w:rPr>
          <w:rFonts w:ascii="Century Gothic" w:hAnsi="Century Gothic"/>
          <w:sz w:val="16"/>
          <w:szCs w:val="16"/>
        </w:rPr>
      </w:pPr>
      <w:r w:rsidRPr="0017150D">
        <w:rPr>
          <w:rFonts w:ascii="Century Gothic" w:hAnsi="Century Gothic"/>
          <w:sz w:val="16"/>
          <w:szCs w:val="16"/>
        </w:rPr>
        <w:t xml:space="preserve">El centro revisa la </w:t>
      </w:r>
      <w:r w:rsidRPr="0017150D">
        <w:rPr>
          <w:rFonts w:ascii="Century Gothic" w:hAnsi="Century Gothic"/>
          <w:b/>
          <w:sz w:val="16"/>
          <w:szCs w:val="16"/>
          <w:u w:val="single"/>
        </w:rPr>
        <w:t>documentación</w:t>
      </w:r>
      <w:r w:rsidRPr="0017150D">
        <w:rPr>
          <w:rFonts w:ascii="Century Gothic" w:hAnsi="Century Gothic"/>
          <w:sz w:val="16"/>
          <w:szCs w:val="16"/>
        </w:rPr>
        <w:t xml:space="preserve"> recibida y se publica el listado de personas admitidas. Todas las personas que entreguen en tiempo y forma la documentación estipulada serán admitidas al proceso.</w:t>
      </w:r>
    </w:p>
    <w:p w:rsidR="00BB1184" w:rsidRPr="0017150D" w:rsidRDefault="00780FF0" w:rsidP="00BB1184">
      <w:pPr>
        <w:pStyle w:val="normal0"/>
        <w:numPr>
          <w:ilvl w:val="0"/>
          <w:numId w:val="3"/>
        </w:numPr>
        <w:jc w:val="both"/>
        <w:rPr>
          <w:rFonts w:ascii="Century Gothic" w:hAnsi="Century Gothic"/>
          <w:sz w:val="16"/>
          <w:szCs w:val="16"/>
        </w:rPr>
      </w:pPr>
      <w:r w:rsidRPr="0017150D">
        <w:rPr>
          <w:rFonts w:ascii="Century Gothic" w:hAnsi="Century Gothic"/>
          <w:sz w:val="16"/>
          <w:szCs w:val="16"/>
        </w:rPr>
        <w:t xml:space="preserve">Las personas admitidas son convocadas a través de la página web del centro educativo y con un mínimo de 24 horas de antelación para realizar una </w:t>
      </w:r>
      <w:r w:rsidRPr="0017150D">
        <w:rPr>
          <w:rFonts w:ascii="Century Gothic" w:hAnsi="Century Gothic"/>
          <w:b/>
          <w:sz w:val="16"/>
          <w:szCs w:val="16"/>
          <w:u w:val="single"/>
        </w:rPr>
        <w:t xml:space="preserve">entrevista </w:t>
      </w:r>
      <w:r w:rsidRPr="0017150D">
        <w:rPr>
          <w:rFonts w:ascii="Century Gothic" w:hAnsi="Century Gothic"/>
          <w:b/>
          <w:sz w:val="16"/>
          <w:szCs w:val="16"/>
          <w:u w:val="single"/>
        </w:rPr>
        <w:lastRenderedPageBreak/>
        <w:t>personal</w:t>
      </w:r>
      <w:r w:rsidR="007E31C7" w:rsidRPr="0017150D">
        <w:rPr>
          <w:rFonts w:ascii="Century Gothic" w:hAnsi="Century Gothic"/>
          <w:sz w:val="16"/>
          <w:szCs w:val="16"/>
        </w:rPr>
        <w:t>, indicando lugar y hora</w:t>
      </w:r>
      <w:r w:rsidRPr="0017150D">
        <w:rPr>
          <w:rFonts w:ascii="Century Gothic" w:hAnsi="Century Gothic"/>
          <w:sz w:val="16"/>
          <w:szCs w:val="16"/>
        </w:rPr>
        <w:t xml:space="preserve">. Puede darse el caso de que se convoque a las personas admitidas </w:t>
      </w:r>
      <w:r w:rsidR="00D95E67" w:rsidRPr="0017150D">
        <w:rPr>
          <w:rFonts w:ascii="Century Gothic" w:hAnsi="Century Gothic"/>
          <w:sz w:val="16"/>
          <w:szCs w:val="16"/>
        </w:rPr>
        <w:t>a través del correo electrónico</w:t>
      </w:r>
      <w:r w:rsidRPr="0017150D">
        <w:rPr>
          <w:rFonts w:ascii="Century Gothic" w:hAnsi="Century Gothic"/>
          <w:sz w:val="16"/>
          <w:szCs w:val="16"/>
        </w:rPr>
        <w:t xml:space="preserve">. No presentarse a la entrevista personal supone la  descalificación del proceso de selección, excepto si la ausencia es por </w:t>
      </w:r>
      <w:r w:rsidRPr="0017150D">
        <w:rPr>
          <w:rFonts w:ascii="Century Gothic" w:hAnsi="Century Gothic"/>
          <w:sz w:val="16"/>
          <w:szCs w:val="16"/>
          <w:u w:val="single"/>
        </w:rPr>
        <w:t>fuerza mayor</w:t>
      </w:r>
      <w:r w:rsidRPr="0017150D">
        <w:rPr>
          <w:rFonts w:ascii="Century Gothic" w:hAnsi="Century Gothic"/>
          <w:sz w:val="16"/>
          <w:szCs w:val="16"/>
        </w:rPr>
        <w:t xml:space="preserve"> y está </w:t>
      </w:r>
      <w:r w:rsidRPr="0017150D">
        <w:rPr>
          <w:rFonts w:ascii="Century Gothic" w:hAnsi="Century Gothic"/>
          <w:sz w:val="16"/>
          <w:szCs w:val="16"/>
          <w:u w:val="single"/>
        </w:rPr>
        <w:t>debidamente justificada</w:t>
      </w:r>
      <w:r w:rsidRPr="0017150D">
        <w:rPr>
          <w:rFonts w:ascii="Century Gothic" w:hAnsi="Century Gothic"/>
          <w:sz w:val="16"/>
          <w:szCs w:val="16"/>
        </w:rPr>
        <w:t>. La persona admitida debe estar disponible con 30 minutos de antelación a la entrevista.</w:t>
      </w:r>
    </w:p>
    <w:p w:rsidR="00BB1184" w:rsidRPr="0017150D" w:rsidRDefault="00780FF0" w:rsidP="00BB1184">
      <w:pPr>
        <w:pStyle w:val="normal0"/>
        <w:numPr>
          <w:ilvl w:val="0"/>
          <w:numId w:val="3"/>
        </w:numPr>
        <w:jc w:val="both"/>
        <w:rPr>
          <w:rFonts w:ascii="Century Gothic" w:hAnsi="Century Gothic"/>
          <w:sz w:val="16"/>
          <w:szCs w:val="16"/>
        </w:rPr>
      </w:pPr>
      <w:r w:rsidRPr="0017150D">
        <w:rPr>
          <w:rFonts w:ascii="Century Gothic" w:hAnsi="Century Gothic"/>
          <w:sz w:val="16"/>
          <w:szCs w:val="16"/>
        </w:rPr>
        <w:t>La entrevista personal será realizada por una comisión evaluadora integrada por al menos dos personas, un miembro de la comisión de movilidad y una persona experta en programas de movilidad.</w:t>
      </w:r>
    </w:p>
    <w:p w:rsidR="00BB1184" w:rsidRPr="0017150D" w:rsidRDefault="00780FF0" w:rsidP="00BB1184">
      <w:pPr>
        <w:pStyle w:val="normal0"/>
        <w:numPr>
          <w:ilvl w:val="0"/>
          <w:numId w:val="3"/>
        </w:numPr>
        <w:jc w:val="both"/>
        <w:rPr>
          <w:rFonts w:ascii="Century Gothic" w:hAnsi="Century Gothic"/>
          <w:sz w:val="16"/>
          <w:szCs w:val="16"/>
        </w:rPr>
      </w:pPr>
      <w:r w:rsidRPr="0017150D">
        <w:rPr>
          <w:rFonts w:ascii="Century Gothic" w:hAnsi="Century Gothic"/>
          <w:sz w:val="16"/>
          <w:szCs w:val="16"/>
        </w:rPr>
        <w:t>Una vez finalizadas las entrevistas personales se publica en la página web del centro el listado provisional de personas seleccionadas, en lista de espera y descartadas.</w:t>
      </w:r>
    </w:p>
    <w:p w:rsidR="00BB1184" w:rsidRPr="0017150D" w:rsidRDefault="00780FF0" w:rsidP="0017150D">
      <w:pPr>
        <w:pStyle w:val="normal0"/>
        <w:numPr>
          <w:ilvl w:val="0"/>
          <w:numId w:val="3"/>
        </w:numPr>
        <w:jc w:val="both"/>
        <w:rPr>
          <w:rFonts w:ascii="Century Gothic" w:hAnsi="Century Gothic"/>
          <w:sz w:val="16"/>
          <w:szCs w:val="16"/>
        </w:rPr>
      </w:pPr>
      <w:r w:rsidRPr="0017150D">
        <w:rPr>
          <w:rFonts w:ascii="Century Gothic" w:hAnsi="Century Gothic"/>
          <w:sz w:val="16"/>
          <w:szCs w:val="16"/>
        </w:rPr>
        <w:t>Se habilita un plazo de 7 día</w:t>
      </w:r>
      <w:r w:rsidR="0017150D">
        <w:rPr>
          <w:rFonts w:ascii="Century Gothic" w:hAnsi="Century Gothic"/>
          <w:sz w:val="16"/>
          <w:szCs w:val="16"/>
        </w:rPr>
        <w:t xml:space="preserve">s naturales para reclamaciones. </w:t>
      </w:r>
      <w:r w:rsidRPr="0017150D">
        <w:rPr>
          <w:rFonts w:ascii="Century Gothic" w:hAnsi="Century Gothic"/>
          <w:sz w:val="16"/>
          <w:szCs w:val="16"/>
        </w:rPr>
        <w:t>Las reclamaciones deben hacerse por correo electrónico y enviarse al coordinador/a Erasmus.</w:t>
      </w:r>
      <w:r w:rsidR="0017150D">
        <w:rPr>
          <w:rFonts w:ascii="Century Gothic" w:hAnsi="Century Gothic"/>
          <w:sz w:val="16"/>
          <w:szCs w:val="16"/>
        </w:rPr>
        <w:t xml:space="preserve"> </w:t>
      </w:r>
      <w:r w:rsidRPr="0017150D">
        <w:rPr>
          <w:rFonts w:ascii="Century Gothic" w:hAnsi="Century Gothic"/>
          <w:sz w:val="16"/>
          <w:szCs w:val="16"/>
        </w:rPr>
        <w:t>Una vez revisadas las reclamaciones, se publica en la página web el listado definitivo de personas seleccionadas, en lista de espera y rechazadas.</w:t>
      </w:r>
    </w:p>
    <w:p w:rsidR="00BB1184" w:rsidRPr="0017150D" w:rsidRDefault="00BB1184" w:rsidP="00BB1184">
      <w:pPr>
        <w:pStyle w:val="normal0"/>
        <w:ind w:left="720"/>
        <w:jc w:val="both"/>
        <w:rPr>
          <w:rFonts w:ascii="Century Gothic" w:hAnsi="Century Gothic"/>
          <w:sz w:val="16"/>
          <w:szCs w:val="16"/>
        </w:rPr>
      </w:pPr>
    </w:p>
    <w:p w:rsidR="00D97AF1" w:rsidRPr="0017150D" w:rsidRDefault="00780FF0" w:rsidP="007E31C7">
      <w:pPr>
        <w:pStyle w:val="Ttulo1"/>
        <w:spacing w:before="0" w:after="0"/>
        <w:jc w:val="both"/>
        <w:rPr>
          <w:rFonts w:ascii="Century Gothic" w:hAnsi="Century Gothic"/>
          <w:sz w:val="16"/>
          <w:szCs w:val="16"/>
        </w:rPr>
      </w:pPr>
      <w:bookmarkStart w:id="6" w:name="_dbqzrhqzfs0j" w:colFirst="0" w:colLast="0"/>
      <w:bookmarkEnd w:id="6"/>
      <w:r w:rsidRPr="0017150D">
        <w:rPr>
          <w:rFonts w:ascii="Century Gothic" w:hAnsi="Century Gothic"/>
          <w:b/>
          <w:sz w:val="16"/>
          <w:szCs w:val="16"/>
          <w:u w:val="single"/>
        </w:rPr>
        <w:t>CRITERIOS DE SELECCIÓN</w:t>
      </w:r>
      <w:bookmarkStart w:id="7" w:name="_9v023645f6ft" w:colFirst="0" w:colLast="0"/>
      <w:bookmarkEnd w:id="7"/>
    </w:p>
    <w:p w:rsidR="0017150D" w:rsidRDefault="00780FF0" w:rsidP="00BB1184">
      <w:pPr>
        <w:pStyle w:val="normal0"/>
        <w:jc w:val="both"/>
        <w:rPr>
          <w:rFonts w:ascii="Century Gothic" w:hAnsi="Century Gothic"/>
          <w:sz w:val="16"/>
          <w:szCs w:val="16"/>
        </w:rPr>
      </w:pPr>
      <w:r w:rsidRPr="0017150D">
        <w:rPr>
          <w:rFonts w:ascii="Century Gothic" w:hAnsi="Century Gothic"/>
          <w:sz w:val="16"/>
          <w:szCs w:val="16"/>
        </w:rPr>
        <w:t xml:space="preserve">- </w:t>
      </w:r>
      <w:r w:rsidRPr="0017150D">
        <w:rPr>
          <w:rFonts w:ascii="Century Gothic" w:hAnsi="Century Gothic"/>
          <w:sz w:val="16"/>
          <w:szCs w:val="16"/>
          <w:u w:val="single"/>
        </w:rPr>
        <w:t>Expediente académico y criterio interno</w:t>
      </w:r>
      <w:r w:rsidRPr="0017150D">
        <w:rPr>
          <w:rFonts w:ascii="Century Gothic" w:hAnsi="Century Gothic"/>
          <w:sz w:val="16"/>
          <w:szCs w:val="16"/>
        </w:rPr>
        <w:t xml:space="preserve"> (máximo </w:t>
      </w:r>
      <w:r w:rsidRPr="0017150D">
        <w:rPr>
          <w:rFonts w:ascii="Century Gothic" w:hAnsi="Century Gothic"/>
          <w:b/>
          <w:sz w:val="16"/>
          <w:szCs w:val="16"/>
        </w:rPr>
        <w:t>3 puntos</w:t>
      </w:r>
      <w:r w:rsidRPr="0017150D">
        <w:rPr>
          <w:rFonts w:ascii="Century Gothic" w:hAnsi="Century Gothic"/>
          <w:sz w:val="16"/>
          <w:szCs w:val="16"/>
        </w:rPr>
        <w:t xml:space="preserve">). Se lleva a cabo por el equipo docente y se valoran aspectos como asistencia, actitud, compromiso y esfuerzo. </w:t>
      </w:r>
    </w:p>
    <w:p w:rsidR="0017150D" w:rsidRDefault="00780FF0" w:rsidP="00BB1184">
      <w:pPr>
        <w:pStyle w:val="normal0"/>
        <w:jc w:val="both"/>
        <w:rPr>
          <w:rFonts w:ascii="Century Gothic" w:hAnsi="Century Gothic"/>
          <w:sz w:val="16"/>
          <w:szCs w:val="16"/>
        </w:rPr>
      </w:pPr>
      <w:r w:rsidRPr="0017150D">
        <w:rPr>
          <w:rFonts w:ascii="Century Gothic" w:hAnsi="Century Gothic"/>
          <w:sz w:val="16"/>
          <w:szCs w:val="16"/>
        </w:rPr>
        <w:t xml:space="preserve">- </w:t>
      </w:r>
      <w:r w:rsidRPr="0017150D">
        <w:rPr>
          <w:rFonts w:ascii="Century Gothic" w:hAnsi="Century Gothic"/>
          <w:sz w:val="16"/>
          <w:szCs w:val="16"/>
          <w:u w:val="single"/>
        </w:rPr>
        <w:t>Documentación aportada</w:t>
      </w:r>
      <w:r w:rsidRPr="0017150D">
        <w:rPr>
          <w:rFonts w:ascii="Century Gothic" w:hAnsi="Century Gothic"/>
          <w:sz w:val="16"/>
          <w:szCs w:val="16"/>
        </w:rPr>
        <w:t xml:space="preserve"> (máximo </w:t>
      </w:r>
      <w:r w:rsidRPr="0017150D">
        <w:rPr>
          <w:rFonts w:ascii="Century Gothic" w:hAnsi="Century Gothic"/>
          <w:b/>
          <w:sz w:val="16"/>
          <w:szCs w:val="16"/>
        </w:rPr>
        <w:t>3 puntos</w:t>
      </w:r>
      <w:r w:rsidRPr="0017150D">
        <w:rPr>
          <w:rFonts w:ascii="Century Gothic" w:hAnsi="Century Gothic"/>
          <w:sz w:val="16"/>
          <w:szCs w:val="16"/>
        </w:rPr>
        <w:t xml:space="preserve">). </w:t>
      </w:r>
    </w:p>
    <w:p w:rsidR="00D97AF1" w:rsidRPr="0017150D" w:rsidRDefault="00780FF0" w:rsidP="00BB1184">
      <w:pPr>
        <w:pStyle w:val="normal0"/>
        <w:jc w:val="both"/>
        <w:rPr>
          <w:rFonts w:ascii="Century Gothic" w:hAnsi="Century Gothic"/>
          <w:sz w:val="16"/>
          <w:szCs w:val="16"/>
        </w:rPr>
      </w:pPr>
      <w:r w:rsidRPr="0017150D">
        <w:rPr>
          <w:rFonts w:ascii="Century Gothic" w:hAnsi="Century Gothic"/>
          <w:sz w:val="16"/>
          <w:szCs w:val="16"/>
        </w:rPr>
        <w:t xml:space="preserve">- </w:t>
      </w:r>
      <w:r w:rsidRPr="0017150D">
        <w:rPr>
          <w:rFonts w:ascii="Century Gothic" w:hAnsi="Century Gothic"/>
          <w:sz w:val="16"/>
          <w:szCs w:val="16"/>
          <w:u w:val="single"/>
        </w:rPr>
        <w:t>Entrevista personal</w:t>
      </w:r>
      <w:r w:rsidRPr="0017150D">
        <w:rPr>
          <w:rFonts w:ascii="Century Gothic" w:hAnsi="Century Gothic"/>
          <w:sz w:val="16"/>
          <w:szCs w:val="16"/>
        </w:rPr>
        <w:t xml:space="preserve"> (máximo </w:t>
      </w:r>
      <w:r w:rsidRPr="0017150D">
        <w:rPr>
          <w:rFonts w:ascii="Century Gothic" w:hAnsi="Century Gothic"/>
          <w:b/>
          <w:sz w:val="16"/>
          <w:szCs w:val="16"/>
        </w:rPr>
        <w:t>4 puntos</w:t>
      </w:r>
      <w:r w:rsidRPr="0017150D">
        <w:rPr>
          <w:rFonts w:ascii="Century Gothic" w:hAnsi="Century Gothic"/>
          <w:sz w:val="16"/>
          <w:szCs w:val="16"/>
        </w:rPr>
        <w:t>). Se valoran los siguientes ítems: Iniciativa, adaptabilidad, mentalidad abierta, socialización, capacidad de comunicación, madurez y conocimiento de una/o misma/o, idioma extranjero, capacidad de resolución de conflictos, motivación y expectativas</w:t>
      </w:r>
    </w:p>
    <w:p w:rsidR="00306EEB" w:rsidRPr="0017150D" w:rsidRDefault="00306EEB" w:rsidP="00BB1184">
      <w:pPr>
        <w:pStyle w:val="Ttulo1"/>
        <w:spacing w:before="0" w:after="0"/>
        <w:rPr>
          <w:rFonts w:ascii="Century Gothic" w:hAnsi="Century Gothic"/>
          <w:sz w:val="16"/>
          <w:szCs w:val="16"/>
        </w:rPr>
      </w:pPr>
      <w:bookmarkStart w:id="8" w:name="_w20irbsvtv2p" w:colFirst="0" w:colLast="0"/>
      <w:bookmarkStart w:id="9" w:name="_re2jhs9szcer" w:colFirst="0" w:colLast="0"/>
      <w:bookmarkEnd w:id="8"/>
      <w:bookmarkEnd w:id="9"/>
    </w:p>
    <w:p w:rsidR="00D97AF1" w:rsidRPr="0017150D" w:rsidRDefault="00780FF0" w:rsidP="007E31C7">
      <w:pPr>
        <w:pStyle w:val="Ttulo1"/>
        <w:spacing w:before="0" w:after="0"/>
        <w:rPr>
          <w:rFonts w:ascii="Century Gothic" w:hAnsi="Century Gothic"/>
          <w:sz w:val="16"/>
          <w:szCs w:val="16"/>
        </w:rPr>
      </w:pPr>
      <w:r w:rsidRPr="0017150D">
        <w:rPr>
          <w:rFonts w:ascii="Century Gothic" w:hAnsi="Century Gothic"/>
          <w:b/>
          <w:sz w:val="16"/>
          <w:szCs w:val="16"/>
          <w:u w:val="single"/>
        </w:rPr>
        <w:t xml:space="preserve">ACEPTACIÓN DE BECA </w:t>
      </w:r>
    </w:p>
    <w:p w:rsidR="00D97AF1" w:rsidRPr="0017150D" w:rsidRDefault="007E31C7" w:rsidP="00BB1184">
      <w:pPr>
        <w:pStyle w:val="normal0"/>
        <w:jc w:val="both"/>
        <w:rPr>
          <w:rFonts w:ascii="Century Gothic" w:hAnsi="Century Gothic"/>
          <w:sz w:val="16"/>
          <w:szCs w:val="16"/>
        </w:rPr>
      </w:pPr>
      <w:r w:rsidRPr="0017150D">
        <w:rPr>
          <w:rFonts w:ascii="Century Gothic" w:hAnsi="Century Gothic"/>
          <w:sz w:val="16"/>
          <w:szCs w:val="16"/>
        </w:rPr>
        <w:t xml:space="preserve">- </w:t>
      </w:r>
      <w:r w:rsidR="00780FF0" w:rsidRPr="0017150D">
        <w:rPr>
          <w:rFonts w:ascii="Century Gothic" w:hAnsi="Century Gothic"/>
          <w:sz w:val="16"/>
          <w:szCs w:val="16"/>
        </w:rPr>
        <w:t>Las personas seleccionadas reciben un documento que deben devolver completado y firmado en un plazo máximo de 7 días para aceptar o rechazar la subvención.</w:t>
      </w:r>
    </w:p>
    <w:p w:rsidR="00D97AF1" w:rsidRPr="0017150D" w:rsidRDefault="007E31C7" w:rsidP="00BB1184">
      <w:pPr>
        <w:pStyle w:val="normal0"/>
        <w:jc w:val="both"/>
        <w:rPr>
          <w:rFonts w:ascii="Century Gothic" w:hAnsi="Century Gothic"/>
          <w:sz w:val="16"/>
          <w:szCs w:val="16"/>
        </w:rPr>
      </w:pPr>
      <w:r w:rsidRPr="0017150D">
        <w:rPr>
          <w:rFonts w:ascii="Century Gothic" w:hAnsi="Century Gothic"/>
          <w:sz w:val="16"/>
          <w:szCs w:val="16"/>
        </w:rPr>
        <w:t xml:space="preserve">- </w:t>
      </w:r>
      <w:r w:rsidR="00780FF0" w:rsidRPr="0017150D">
        <w:rPr>
          <w:rFonts w:ascii="Century Gothic" w:hAnsi="Century Gothic"/>
          <w:sz w:val="16"/>
          <w:szCs w:val="16"/>
        </w:rPr>
        <w:t>En el documento se establecen tres opciones de gestión de la beca Erasmus, la persona seleccionada debe marcar cuál es la opción elegida.</w:t>
      </w:r>
      <w:bookmarkStart w:id="10" w:name="_9pw56omgdu9o" w:colFirst="0" w:colLast="0"/>
      <w:bookmarkEnd w:id="10"/>
      <w:r w:rsidRPr="0017150D">
        <w:rPr>
          <w:rFonts w:ascii="Century Gothic" w:hAnsi="Century Gothic"/>
          <w:sz w:val="16"/>
          <w:szCs w:val="16"/>
        </w:rPr>
        <w:t xml:space="preserve"> </w:t>
      </w:r>
      <w:r w:rsidR="00780FF0" w:rsidRPr="0017150D">
        <w:rPr>
          <w:rFonts w:ascii="Century Gothic" w:hAnsi="Century Gothic"/>
          <w:sz w:val="16"/>
          <w:szCs w:val="16"/>
        </w:rPr>
        <w:t>En todas las siguientes opciones, las personas participantes recibirán la subvención en la cuenta corriente (IBAN) que hayan facilitado en la</w:t>
      </w:r>
      <w:r w:rsidRPr="0017150D">
        <w:rPr>
          <w:rFonts w:ascii="Century Gothic" w:hAnsi="Century Gothic"/>
          <w:sz w:val="16"/>
          <w:szCs w:val="16"/>
        </w:rPr>
        <w:t xml:space="preserve"> fase de inscripción:</w:t>
      </w:r>
    </w:p>
    <w:p w:rsidR="00D97AF1" w:rsidRPr="0017150D" w:rsidRDefault="00780FF0" w:rsidP="007E31C7">
      <w:pPr>
        <w:pStyle w:val="Ttulo2"/>
        <w:spacing w:before="0" w:after="0"/>
        <w:ind w:left="709" w:hanging="142"/>
        <w:jc w:val="both"/>
        <w:rPr>
          <w:rFonts w:ascii="Century Gothic" w:hAnsi="Century Gothic"/>
          <w:sz w:val="16"/>
          <w:szCs w:val="16"/>
          <w:u w:val="single"/>
        </w:rPr>
      </w:pPr>
      <w:bookmarkStart w:id="11" w:name="_fhctcpwv1q16" w:colFirst="0" w:colLast="0"/>
      <w:bookmarkEnd w:id="11"/>
      <w:r w:rsidRPr="0017150D">
        <w:rPr>
          <w:rFonts w:ascii="Century Gothic" w:hAnsi="Century Gothic"/>
          <w:sz w:val="16"/>
          <w:szCs w:val="16"/>
        </w:rPr>
        <w:t xml:space="preserve">1. </w:t>
      </w:r>
      <w:r w:rsidRPr="0017150D">
        <w:rPr>
          <w:rFonts w:ascii="Century Gothic" w:hAnsi="Century Gothic"/>
          <w:sz w:val="16"/>
          <w:szCs w:val="16"/>
          <w:u w:val="single"/>
        </w:rPr>
        <w:t>GESTIÓN AUTÓNOMA DE LA SUBVENCIÓN</w:t>
      </w:r>
    </w:p>
    <w:p w:rsidR="00D97AF1" w:rsidRPr="0017150D" w:rsidRDefault="00780FF0" w:rsidP="005643AC">
      <w:pPr>
        <w:pStyle w:val="normal0"/>
        <w:ind w:left="720" w:firstLine="720"/>
        <w:jc w:val="both"/>
        <w:rPr>
          <w:rFonts w:ascii="Century Gothic" w:hAnsi="Century Gothic"/>
          <w:sz w:val="16"/>
          <w:szCs w:val="16"/>
        </w:rPr>
      </w:pPr>
      <w:r w:rsidRPr="0017150D">
        <w:rPr>
          <w:rFonts w:ascii="Century Gothic" w:hAnsi="Century Gothic"/>
          <w:sz w:val="16"/>
          <w:szCs w:val="16"/>
        </w:rPr>
        <w:t xml:space="preserve">La persona seleccionada puede  gestionar la movilidad al completo por sí misma, siendo responsable de reservar el alojamiento, los vuelos, encontrar la organización de acogida para realizar la movilidad en un país elegible para el proyecto presentado por el centro, y es la encargada de justificar adecuadamente todo lo necesario para la beca Erasmus. </w:t>
      </w:r>
      <w:r w:rsidR="007E31C7" w:rsidRPr="0017150D">
        <w:rPr>
          <w:rFonts w:ascii="Century Gothic" w:hAnsi="Century Gothic"/>
          <w:sz w:val="16"/>
          <w:szCs w:val="16"/>
        </w:rPr>
        <w:t>En este caso</w:t>
      </w:r>
      <w:r w:rsidRPr="0017150D">
        <w:rPr>
          <w:rFonts w:ascii="Century Gothic" w:hAnsi="Century Gothic"/>
          <w:sz w:val="16"/>
          <w:szCs w:val="16"/>
        </w:rPr>
        <w:t>, el/la alumno/a recibe la totalidad de la subvención y será el/la responsable de la correcta justificación o devolución de la subvención en caso que ésta no esté bien justificada. En caso de que la utilización de la subvención no esté bien justificada, el Ministerio de Educación (SEPIE) puede hacer la reclamación de la subvención hasta 2 años después de la finalización de la  movilidad. Si se selecciona esta opción habrá un seguimiento por parte del centro educativo mediante el tutor de las prácticas del centro y</w:t>
      </w:r>
      <w:r w:rsidR="007E31C7" w:rsidRPr="0017150D">
        <w:rPr>
          <w:rFonts w:ascii="Century Gothic" w:hAnsi="Century Gothic"/>
          <w:sz w:val="16"/>
          <w:szCs w:val="16"/>
        </w:rPr>
        <w:t xml:space="preserve"> por parte del/la Coordinador/a </w:t>
      </w:r>
      <w:r w:rsidRPr="0017150D">
        <w:rPr>
          <w:rFonts w:ascii="Century Gothic" w:hAnsi="Century Gothic"/>
          <w:sz w:val="16"/>
          <w:szCs w:val="16"/>
        </w:rPr>
        <w:t>Erasmus, pero será responsabilidad de la persona seleccionada tanto la búsqueda, como la gestión, como la documentación y el correcto funcionamiento de todas las partes del proyecto.</w:t>
      </w:r>
    </w:p>
    <w:p w:rsidR="00D97AF1" w:rsidRPr="0017150D" w:rsidRDefault="00780FF0" w:rsidP="007E31C7">
      <w:pPr>
        <w:pStyle w:val="Ttulo2"/>
        <w:spacing w:before="0" w:after="0"/>
        <w:ind w:left="709" w:hanging="142"/>
        <w:jc w:val="both"/>
        <w:rPr>
          <w:rFonts w:ascii="Century Gothic" w:hAnsi="Century Gothic"/>
          <w:sz w:val="16"/>
          <w:szCs w:val="16"/>
          <w:u w:val="single"/>
        </w:rPr>
      </w:pPr>
      <w:bookmarkStart w:id="12" w:name="_7m2f09o1aicg" w:colFirst="0" w:colLast="0"/>
      <w:bookmarkEnd w:id="12"/>
      <w:r w:rsidRPr="0017150D">
        <w:rPr>
          <w:rFonts w:ascii="Century Gothic" w:hAnsi="Century Gothic"/>
          <w:sz w:val="16"/>
          <w:szCs w:val="16"/>
        </w:rPr>
        <w:t xml:space="preserve">2. </w:t>
      </w:r>
      <w:r w:rsidRPr="0017150D">
        <w:rPr>
          <w:rFonts w:ascii="Century Gothic" w:hAnsi="Century Gothic"/>
          <w:sz w:val="16"/>
          <w:szCs w:val="16"/>
          <w:u w:val="single"/>
        </w:rPr>
        <w:t>GESTIÓN POR PARTE DEL CENTRO EDUCATIVO</w:t>
      </w:r>
    </w:p>
    <w:p w:rsidR="00D97AF1" w:rsidRPr="0017150D" w:rsidRDefault="00780FF0" w:rsidP="0017150D">
      <w:pPr>
        <w:pStyle w:val="normal0"/>
        <w:ind w:left="720" w:firstLine="720"/>
        <w:jc w:val="both"/>
        <w:rPr>
          <w:rFonts w:ascii="Century Gothic" w:hAnsi="Century Gothic"/>
          <w:sz w:val="16"/>
          <w:szCs w:val="16"/>
        </w:rPr>
      </w:pPr>
      <w:r w:rsidRPr="0017150D">
        <w:rPr>
          <w:rFonts w:ascii="Century Gothic" w:hAnsi="Century Gothic"/>
          <w:sz w:val="16"/>
          <w:szCs w:val="16"/>
        </w:rPr>
        <w:t>En función del destino y de la especialidad de la persona participante, el centro educativo tiene algunos acuerdos de colaboraciones a nivel internacional. La persona seleccionada podría optar a algún tipo de movilidad en esta línea, gestionada directamente por el centro como ente de contacto entre la persona seleccionada y la empresa. El seguimiento en este caso se realizará directamente en el país de destino con un/a coordinador/a homólogo/a a el/la del centro educativo.</w:t>
      </w:r>
      <w:r w:rsidR="0017150D">
        <w:rPr>
          <w:rFonts w:ascii="Century Gothic" w:hAnsi="Century Gothic"/>
          <w:sz w:val="16"/>
          <w:szCs w:val="16"/>
        </w:rPr>
        <w:t xml:space="preserve"> </w:t>
      </w:r>
      <w:r w:rsidRPr="0017150D">
        <w:rPr>
          <w:rFonts w:ascii="Century Gothic" w:hAnsi="Century Gothic"/>
          <w:sz w:val="16"/>
          <w:szCs w:val="16"/>
        </w:rPr>
        <w:t>Para saber exactamente las posibilidades y condiciones de gestión de la beca hay disponibles se debe hablar directamente con el/la coordinador/a Erasmus de tu instituto</w:t>
      </w:r>
    </w:p>
    <w:p w:rsidR="00D97AF1" w:rsidRPr="0017150D" w:rsidRDefault="00780FF0" w:rsidP="003B27F3">
      <w:pPr>
        <w:pStyle w:val="Ttulo2"/>
        <w:spacing w:before="0" w:after="0"/>
        <w:ind w:left="709" w:hanging="142"/>
        <w:jc w:val="both"/>
        <w:rPr>
          <w:rFonts w:ascii="Century Gothic" w:hAnsi="Century Gothic"/>
          <w:sz w:val="16"/>
          <w:szCs w:val="16"/>
          <w:u w:val="single"/>
        </w:rPr>
      </w:pPr>
      <w:bookmarkStart w:id="13" w:name="_tmgmwfr418lt" w:colFirst="0" w:colLast="0"/>
      <w:bookmarkEnd w:id="13"/>
      <w:r w:rsidRPr="0017150D">
        <w:rPr>
          <w:rFonts w:ascii="Century Gothic" w:hAnsi="Century Gothic"/>
          <w:sz w:val="16"/>
          <w:szCs w:val="16"/>
        </w:rPr>
        <w:t xml:space="preserve">3. </w:t>
      </w:r>
      <w:r w:rsidRPr="0017150D">
        <w:rPr>
          <w:rFonts w:ascii="Century Gothic" w:hAnsi="Century Gothic"/>
          <w:sz w:val="16"/>
          <w:szCs w:val="16"/>
          <w:u w:val="single"/>
        </w:rPr>
        <w:t>GESTIÓN EXTERNALIZADA</w:t>
      </w:r>
    </w:p>
    <w:p w:rsidR="00D97AF1" w:rsidRPr="0017150D" w:rsidRDefault="00780FF0" w:rsidP="003B27F3">
      <w:pPr>
        <w:pStyle w:val="normal0"/>
        <w:ind w:left="720" w:firstLine="720"/>
        <w:jc w:val="both"/>
        <w:rPr>
          <w:rFonts w:ascii="Century Gothic" w:hAnsi="Century Gothic"/>
          <w:sz w:val="16"/>
          <w:szCs w:val="16"/>
        </w:rPr>
      </w:pPr>
      <w:r w:rsidRPr="0017150D">
        <w:rPr>
          <w:rFonts w:ascii="Century Gothic" w:hAnsi="Century Gothic"/>
          <w:sz w:val="16"/>
          <w:szCs w:val="16"/>
        </w:rPr>
        <w:t>Hacer la gestión por medio de una entidad intermediaria (entidad sin ánimo de lucro).</w:t>
      </w:r>
      <w:r w:rsidR="003B27F3" w:rsidRPr="0017150D">
        <w:rPr>
          <w:rFonts w:ascii="Century Gothic" w:hAnsi="Century Gothic"/>
          <w:sz w:val="16"/>
          <w:szCs w:val="16"/>
        </w:rPr>
        <w:t xml:space="preserve"> </w:t>
      </w:r>
      <w:r w:rsidRPr="0017150D">
        <w:rPr>
          <w:rFonts w:ascii="Century Gothic" w:hAnsi="Century Gothic"/>
          <w:sz w:val="16"/>
          <w:szCs w:val="16"/>
        </w:rPr>
        <w:t>Eligiendo esta opción, se contempla que con la totalidad de la subvención que el programa Erasmus otorga, las personas participantes tienen cubiertos los servicios que se describen a continuación:</w:t>
      </w:r>
    </w:p>
    <w:p w:rsidR="00D97AF1" w:rsidRPr="0017150D" w:rsidRDefault="00780FF0" w:rsidP="003B27F3">
      <w:pPr>
        <w:pStyle w:val="normal0"/>
        <w:ind w:left="1418" w:hanging="284"/>
        <w:jc w:val="both"/>
        <w:rPr>
          <w:rFonts w:ascii="Century Gothic" w:hAnsi="Century Gothic"/>
          <w:sz w:val="16"/>
          <w:szCs w:val="16"/>
        </w:rPr>
      </w:pPr>
      <w:r w:rsidRPr="0017150D">
        <w:rPr>
          <w:rFonts w:ascii="Century Gothic" w:hAnsi="Century Gothic"/>
          <w:sz w:val="16"/>
          <w:szCs w:val="16"/>
        </w:rPr>
        <w:t>- Alojamiento en el país de destino de las prácticas: en habitación compartida en residencia de estu</w:t>
      </w:r>
      <w:r w:rsidR="003B27F3" w:rsidRPr="0017150D">
        <w:rPr>
          <w:rFonts w:ascii="Century Gothic" w:hAnsi="Century Gothic"/>
          <w:sz w:val="16"/>
          <w:szCs w:val="16"/>
        </w:rPr>
        <w:t>diantes, o en pisos compartidos</w:t>
      </w:r>
      <w:r w:rsidRPr="0017150D">
        <w:rPr>
          <w:rFonts w:ascii="Century Gothic" w:hAnsi="Century Gothic"/>
          <w:sz w:val="16"/>
          <w:szCs w:val="16"/>
        </w:rPr>
        <w:t xml:space="preserve"> (las opciones dependen del destino). </w:t>
      </w:r>
    </w:p>
    <w:p w:rsidR="00D97AF1" w:rsidRPr="0017150D" w:rsidRDefault="00780FF0" w:rsidP="003B27F3">
      <w:pPr>
        <w:pStyle w:val="normal0"/>
        <w:ind w:left="1418" w:hanging="284"/>
        <w:jc w:val="both"/>
        <w:rPr>
          <w:rFonts w:ascii="Century Gothic" w:hAnsi="Century Gothic"/>
          <w:sz w:val="16"/>
          <w:szCs w:val="16"/>
        </w:rPr>
      </w:pPr>
      <w:r w:rsidRPr="0017150D">
        <w:rPr>
          <w:rFonts w:ascii="Century Gothic" w:hAnsi="Century Gothic"/>
          <w:sz w:val="16"/>
          <w:szCs w:val="16"/>
        </w:rPr>
        <w:t>- Todos los gastos del viaje internacional desde el país de origen hasta el país de destino, donde se realizará las prácticas (No se contemplan taxis, transportes en primeras clases o vehículos particulares según la normativa Erasmus).</w:t>
      </w:r>
    </w:p>
    <w:p w:rsidR="00D97AF1" w:rsidRPr="0017150D" w:rsidRDefault="00780FF0" w:rsidP="003B27F3">
      <w:pPr>
        <w:pStyle w:val="normal0"/>
        <w:ind w:left="1418" w:hanging="284"/>
        <w:jc w:val="both"/>
        <w:rPr>
          <w:rFonts w:ascii="Century Gothic" w:hAnsi="Century Gothic"/>
          <w:sz w:val="16"/>
          <w:szCs w:val="16"/>
        </w:rPr>
      </w:pPr>
      <w:r w:rsidRPr="0017150D">
        <w:rPr>
          <w:rFonts w:ascii="Century Gothic" w:hAnsi="Century Gothic"/>
          <w:sz w:val="16"/>
          <w:szCs w:val="16"/>
        </w:rPr>
        <w:t>- Transporte local (desde el alojamiento hasta el lugar de prácticas, únicamente en el caso que sea necesario para llegar hasta el lugar de las prácticas)</w:t>
      </w:r>
    </w:p>
    <w:p w:rsidR="00D97AF1" w:rsidRPr="0017150D" w:rsidRDefault="00780FF0" w:rsidP="003B27F3">
      <w:pPr>
        <w:pStyle w:val="normal0"/>
        <w:ind w:left="1418" w:hanging="284"/>
        <w:jc w:val="both"/>
        <w:rPr>
          <w:rFonts w:ascii="Century Gothic" w:hAnsi="Century Gothic"/>
          <w:sz w:val="16"/>
          <w:szCs w:val="16"/>
        </w:rPr>
      </w:pPr>
      <w:r w:rsidRPr="0017150D">
        <w:rPr>
          <w:rFonts w:ascii="Century Gothic" w:hAnsi="Century Gothic"/>
          <w:sz w:val="16"/>
          <w:szCs w:val="16"/>
        </w:rPr>
        <w:t xml:space="preserve">- Mentor y teléfono de emergencia disponible en el país de destino. </w:t>
      </w:r>
    </w:p>
    <w:p w:rsidR="00D97AF1" w:rsidRPr="0017150D" w:rsidRDefault="00780FF0" w:rsidP="003B27F3">
      <w:pPr>
        <w:pStyle w:val="normal0"/>
        <w:ind w:left="1418" w:hanging="284"/>
        <w:jc w:val="both"/>
        <w:rPr>
          <w:rFonts w:ascii="Century Gothic" w:hAnsi="Century Gothic"/>
          <w:sz w:val="16"/>
          <w:szCs w:val="16"/>
        </w:rPr>
      </w:pPr>
      <w:r w:rsidRPr="0017150D">
        <w:rPr>
          <w:rFonts w:ascii="Century Gothic" w:hAnsi="Century Gothic"/>
          <w:sz w:val="16"/>
          <w:szCs w:val="16"/>
        </w:rPr>
        <w:t xml:space="preserve">- Búsqueda de la empresa donde se realizarán las prácticas por parte de la entidad  contratada y responsable de la acogida en el país de destino. </w:t>
      </w:r>
    </w:p>
    <w:p w:rsidR="00D97AF1" w:rsidRPr="0017150D" w:rsidRDefault="00780FF0" w:rsidP="003B27F3">
      <w:pPr>
        <w:pStyle w:val="normal0"/>
        <w:ind w:left="1418" w:hanging="284"/>
        <w:jc w:val="both"/>
        <w:rPr>
          <w:rFonts w:ascii="Century Gothic" w:hAnsi="Century Gothic"/>
          <w:sz w:val="16"/>
          <w:szCs w:val="16"/>
        </w:rPr>
      </w:pPr>
      <w:r w:rsidRPr="0017150D">
        <w:rPr>
          <w:rFonts w:ascii="Century Gothic" w:hAnsi="Century Gothic"/>
          <w:sz w:val="16"/>
          <w:szCs w:val="16"/>
        </w:rPr>
        <w:t>- Formación a la salida (preparación específica para Erasmus).</w:t>
      </w:r>
    </w:p>
    <w:p w:rsidR="00D97AF1" w:rsidRPr="0017150D" w:rsidRDefault="00780FF0" w:rsidP="003B27F3">
      <w:pPr>
        <w:pStyle w:val="normal0"/>
        <w:ind w:left="1418" w:hanging="284"/>
        <w:jc w:val="both"/>
        <w:rPr>
          <w:rFonts w:ascii="Century Gothic" w:hAnsi="Century Gothic"/>
          <w:sz w:val="16"/>
          <w:szCs w:val="16"/>
        </w:rPr>
      </w:pPr>
      <w:r w:rsidRPr="0017150D">
        <w:rPr>
          <w:rFonts w:ascii="Century Gothic" w:hAnsi="Century Gothic"/>
          <w:sz w:val="16"/>
          <w:szCs w:val="16"/>
        </w:rPr>
        <w:t>- Creación y gestión de la documentación oficial y transportes durante todo el proyecto.</w:t>
      </w:r>
    </w:p>
    <w:p w:rsidR="003B27F3" w:rsidRPr="0017150D" w:rsidRDefault="00780FF0" w:rsidP="003B27F3">
      <w:pPr>
        <w:pStyle w:val="normal0"/>
        <w:ind w:left="1418" w:hanging="284"/>
        <w:jc w:val="both"/>
        <w:rPr>
          <w:rFonts w:ascii="Century Gothic" w:hAnsi="Century Gothic"/>
          <w:sz w:val="16"/>
          <w:szCs w:val="16"/>
        </w:rPr>
      </w:pPr>
      <w:r w:rsidRPr="0017150D">
        <w:rPr>
          <w:rFonts w:ascii="Century Gothic" w:hAnsi="Century Gothic"/>
          <w:sz w:val="16"/>
          <w:szCs w:val="16"/>
        </w:rPr>
        <w:t>- Manutención (la cantidad destinada a este fin depende del destino y se informará una vez que estén las personas seleccionadas).</w:t>
      </w:r>
    </w:p>
    <w:p w:rsidR="003B27F3" w:rsidRPr="0017150D" w:rsidRDefault="00780FF0" w:rsidP="003B27F3">
      <w:pPr>
        <w:pStyle w:val="normal0"/>
        <w:ind w:left="709"/>
        <w:jc w:val="both"/>
        <w:rPr>
          <w:rFonts w:ascii="Century Gothic" w:hAnsi="Century Gothic"/>
          <w:sz w:val="16"/>
          <w:szCs w:val="16"/>
        </w:rPr>
      </w:pPr>
      <w:r w:rsidRPr="0017150D">
        <w:rPr>
          <w:rFonts w:ascii="Century Gothic" w:hAnsi="Century Gothic"/>
          <w:sz w:val="16"/>
          <w:szCs w:val="16"/>
        </w:rPr>
        <w:t>Todo esto, quedará cubierto con la totalidad de la beca proporcionada por Erasmus a la persona participante. En la gestión externalizada los servicios no pueden ser contratados por separado, por lo que la cantidad de coste para la persona participante es la misma que recibe en su cuenta bancaria por parte del centro educativo menos la cantidad destinada para la manutención.</w:t>
      </w:r>
    </w:p>
    <w:p w:rsidR="00D97AF1" w:rsidRPr="0017150D" w:rsidRDefault="00780FF0" w:rsidP="003B27F3">
      <w:pPr>
        <w:pStyle w:val="normal0"/>
        <w:ind w:left="709"/>
        <w:jc w:val="both"/>
        <w:rPr>
          <w:rFonts w:ascii="Century Gothic" w:hAnsi="Century Gothic"/>
          <w:sz w:val="16"/>
          <w:szCs w:val="16"/>
        </w:rPr>
      </w:pPr>
      <w:r w:rsidRPr="0017150D">
        <w:rPr>
          <w:rFonts w:ascii="Century Gothic" w:hAnsi="Century Gothic"/>
          <w:sz w:val="16"/>
          <w:szCs w:val="16"/>
        </w:rPr>
        <w:t>Se debe transferir en el momento de formalizar esta opción mediante el contrato que la persona participante firma con esta entidad si</w:t>
      </w:r>
      <w:r w:rsidR="0017150D" w:rsidRPr="0017150D">
        <w:rPr>
          <w:rFonts w:ascii="Century Gothic" w:hAnsi="Century Gothic"/>
          <w:sz w:val="16"/>
          <w:szCs w:val="16"/>
        </w:rPr>
        <w:t>n que participar en el programa</w:t>
      </w:r>
      <w:r w:rsidRPr="0017150D">
        <w:rPr>
          <w:rFonts w:ascii="Century Gothic" w:hAnsi="Century Gothic"/>
          <w:sz w:val="16"/>
          <w:szCs w:val="16"/>
        </w:rPr>
        <w:t xml:space="preserve"> suponga ningún coste extra para la persona participante durante todo el proceso. </w:t>
      </w:r>
    </w:p>
    <w:p w:rsidR="007E31C7" w:rsidRPr="0017150D" w:rsidRDefault="007E31C7" w:rsidP="00BB1184">
      <w:pPr>
        <w:pStyle w:val="normal0"/>
        <w:jc w:val="both"/>
        <w:rPr>
          <w:rFonts w:ascii="Century Gothic" w:hAnsi="Century Gothic"/>
          <w:sz w:val="16"/>
          <w:szCs w:val="16"/>
        </w:rPr>
      </w:pPr>
    </w:p>
    <w:p w:rsidR="007E31C7" w:rsidRPr="0017150D" w:rsidRDefault="007E31C7" w:rsidP="007E31C7">
      <w:pPr>
        <w:pStyle w:val="normal0"/>
        <w:jc w:val="both"/>
        <w:rPr>
          <w:rFonts w:ascii="Century Gothic" w:hAnsi="Century Gothic"/>
          <w:sz w:val="16"/>
          <w:szCs w:val="16"/>
        </w:rPr>
      </w:pPr>
      <w:r w:rsidRPr="0017150D">
        <w:rPr>
          <w:rFonts w:ascii="Century Gothic" w:hAnsi="Century Gothic"/>
          <w:sz w:val="16"/>
          <w:szCs w:val="16"/>
        </w:rPr>
        <w:t>- No aceptar o no contestar con la documentación que se solicita en 7 días naturales desde la recepción del correo electrónico, conlleva la renuncia automática de la beca otorgada, dando la oportunidad a la primera persona en la lista de espera del listado definitivo.</w:t>
      </w:r>
    </w:p>
    <w:p w:rsidR="00D97AF1" w:rsidRPr="00BE4AFA" w:rsidRDefault="00D97AF1" w:rsidP="00BB1184">
      <w:pPr>
        <w:pStyle w:val="normal0"/>
        <w:jc w:val="both"/>
        <w:rPr>
          <w:rFonts w:ascii="Century Gothic" w:hAnsi="Century Gothic"/>
          <w:sz w:val="18"/>
          <w:szCs w:val="18"/>
        </w:rPr>
      </w:pPr>
    </w:p>
    <w:sectPr w:rsidR="00D97AF1" w:rsidRPr="00BE4AFA" w:rsidSect="005643AC">
      <w:headerReference w:type="default" r:id="rId9"/>
      <w:footerReference w:type="default" r:id="rId10"/>
      <w:pgSz w:w="11909" w:h="16834"/>
      <w:pgMar w:top="1440" w:right="994" w:bottom="284" w:left="1134"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50D" w:rsidRDefault="0017150D" w:rsidP="00D97AF1">
      <w:pPr>
        <w:spacing w:line="240" w:lineRule="auto"/>
      </w:pPr>
      <w:r>
        <w:separator/>
      </w:r>
    </w:p>
  </w:endnote>
  <w:endnote w:type="continuationSeparator" w:id="1">
    <w:p w:rsidR="0017150D" w:rsidRDefault="0017150D" w:rsidP="00D97A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50D" w:rsidRDefault="0017150D">
    <w:pPr>
      <w:pStyle w:val="normal0"/>
      <w:jc w:val="right"/>
    </w:pPr>
    <w:fldSimple w:instr="PAGE">
      <w:r w:rsidR="005643AC">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50D" w:rsidRDefault="0017150D" w:rsidP="00D97AF1">
      <w:pPr>
        <w:spacing w:line="240" w:lineRule="auto"/>
      </w:pPr>
      <w:r>
        <w:separator/>
      </w:r>
    </w:p>
  </w:footnote>
  <w:footnote w:type="continuationSeparator" w:id="1">
    <w:p w:rsidR="0017150D" w:rsidRDefault="0017150D" w:rsidP="00D97AF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50D" w:rsidRDefault="0017150D" w:rsidP="00E620DA">
    <w:pPr>
      <w:pStyle w:val="normal0"/>
      <w:rPr>
        <w:b/>
      </w:rPr>
    </w:pPr>
    <w:r>
      <w:rPr>
        <w:noProof/>
      </w:rPr>
      <w:drawing>
        <wp:anchor distT="114300" distB="114300" distL="114300" distR="114300" simplePos="0" relativeHeight="251661312" behindDoc="0" locked="0" layoutInCell="1" allowOverlap="1">
          <wp:simplePos x="0" y="0"/>
          <wp:positionH relativeFrom="page">
            <wp:posOffset>4171950</wp:posOffset>
          </wp:positionH>
          <wp:positionV relativeFrom="page">
            <wp:posOffset>285750</wp:posOffset>
          </wp:positionV>
          <wp:extent cx="933450" cy="1143000"/>
          <wp:effectExtent l="1905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1382" t="13953" r="8943" b="13372"/>
                  <a:stretch>
                    <a:fillRect/>
                  </a:stretch>
                </pic:blipFill>
                <pic:spPr>
                  <a:xfrm>
                    <a:off x="0" y="0"/>
                    <a:ext cx="933450" cy="1143000"/>
                  </a:xfrm>
                  <a:prstGeom prst="rect">
                    <a:avLst/>
                  </a:prstGeom>
                  <a:ln/>
                </pic:spPr>
              </pic:pic>
            </a:graphicData>
          </a:graphic>
        </wp:anchor>
      </w:drawing>
    </w:r>
    <w:r>
      <w:rPr>
        <w:noProof/>
      </w:rPr>
      <w:drawing>
        <wp:anchor distT="114300" distB="114300" distL="114300" distR="114300" simplePos="0" relativeHeight="251658240" behindDoc="0" locked="0" layoutInCell="1" allowOverlap="1">
          <wp:simplePos x="0" y="0"/>
          <wp:positionH relativeFrom="page">
            <wp:posOffset>838200</wp:posOffset>
          </wp:positionH>
          <wp:positionV relativeFrom="page">
            <wp:posOffset>463550</wp:posOffset>
          </wp:positionV>
          <wp:extent cx="1943100" cy="622300"/>
          <wp:effectExtent l="1905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943100" cy="622300"/>
                  </a:xfrm>
                  <a:prstGeom prst="rect">
                    <a:avLst/>
                  </a:prstGeom>
                  <a:ln/>
                </pic:spPr>
              </pic:pic>
            </a:graphicData>
          </a:graphic>
        </wp:anchor>
      </w:drawing>
    </w:r>
    <w:r>
      <w:rPr>
        <w:noProof/>
      </w:rPr>
      <w:drawing>
        <wp:anchor distT="114300" distB="114300" distL="114300" distR="114300" simplePos="0" relativeHeight="251659264" behindDoc="0" locked="0" layoutInCell="1" allowOverlap="1">
          <wp:simplePos x="0" y="0"/>
          <wp:positionH relativeFrom="page">
            <wp:posOffset>5213350</wp:posOffset>
          </wp:positionH>
          <wp:positionV relativeFrom="page">
            <wp:posOffset>533400</wp:posOffset>
          </wp:positionV>
          <wp:extent cx="1320800" cy="552450"/>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320800" cy="552450"/>
                  </a:xfrm>
                  <a:prstGeom prst="rect">
                    <a:avLst/>
                  </a:prstGeom>
                  <a:ln/>
                </pic:spPr>
              </pic:pic>
            </a:graphicData>
          </a:graphic>
        </wp:anchor>
      </w:drawing>
    </w:r>
    <w:r>
      <w:rPr>
        <w:noProof/>
      </w:rPr>
      <w:t xml:space="preserve">       </w:t>
    </w:r>
    <w:r>
      <w:t xml:space="preserve">                                                </w:t>
    </w:r>
    <w:r>
      <w:rPr>
        <w:noProof/>
      </w:rPr>
      <w:drawing>
        <wp:inline distT="0" distB="0" distL="0" distR="0">
          <wp:extent cx="1022350" cy="1022350"/>
          <wp:effectExtent l="19050" t="0" r="6350" b="0"/>
          <wp:docPr id="7" name="4 Imagen" descr="LOGO ARTE-MISS Blanco-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TE-MISS Blanco-negro.jpg"/>
                  <pic:cNvPicPr/>
                </pic:nvPicPr>
                <pic:blipFill>
                  <a:blip r:embed="rId4"/>
                  <a:stretch>
                    <a:fillRect/>
                  </a:stretch>
                </pic:blipFill>
                <pic:spPr>
                  <a:xfrm>
                    <a:off x="0" y="0"/>
                    <a:ext cx="1021776" cy="102177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56D71"/>
    <w:multiLevelType w:val="hybridMultilevel"/>
    <w:tmpl w:val="232CC6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8C3E29"/>
    <w:multiLevelType w:val="hybridMultilevel"/>
    <w:tmpl w:val="37B209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A294C74"/>
    <w:multiLevelType w:val="multilevel"/>
    <w:tmpl w:val="0C986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D97AF1"/>
    <w:rsid w:val="0017150D"/>
    <w:rsid w:val="00306EEB"/>
    <w:rsid w:val="003B27F3"/>
    <w:rsid w:val="005643AC"/>
    <w:rsid w:val="00780FF0"/>
    <w:rsid w:val="007819B0"/>
    <w:rsid w:val="007E31C7"/>
    <w:rsid w:val="00BB1184"/>
    <w:rsid w:val="00BE4AFA"/>
    <w:rsid w:val="00D95E67"/>
    <w:rsid w:val="00D97AF1"/>
    <w:rsid w:val="00E11ED0"/>
    <w:rsid w:val="00E620DA"/>
    <w:rsid w:val="00F235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ED0"/>
  </w:style>
  <w:style w:type="paragraph" w:styleId="Ttulo1">
    <w:name w:val="heading 1"/>
    <w:basedOn w:val="normal0"/>
    <w:next w:val="normal0"/>
    <w:rsid w:val="00D97AF1"/>
    <w:pPr>
      <w:keepNext/>
      <w:keepLines/>
      <w:spacing w:before="400" w:after="120"/>
      <w:outlineLvl w:val="0"/>
    </w:pPr>
    <w:rPr>
      <w:sz w:val="40"/>
      <w:szCs w:val="40"/>
    </w:rPr>
  </w:style>
  <w:style w:type="paragraph" w:styleId="Ttulo2">
    <w:name w:val="heading 2"/>
    <w:basedOn w:val="normal0"/>
    <w:next w:val="normal0"/>
    <w:rsid w:val="00D97AF1"/>
    <w:pPr>
      <w:keepNext/>
      <w:keepLines/>
      <w:spacing w:before="360" w:after="120"/>
      <w:outlineLvl w:val="1"/>
    </w:pPr>
    <w:rPr>
      <w:sz w:val="32"/>
      <w:szCs w:val="32"/>
    </w:rPr>
  </w:style>
  <w:style w:type="paragraph" w:styleId="Ttulo3">
    <w:name w:val="heading 3"/>
    <w:basedOn w:val="normal0"/>
    <w:next w:val="normal0"/>
    <w:rsid w:val="00D97AF1"/>
    <w:pPr>
      <w:keepNext/>
      <w:keepLines/>
      <w:spacing w:before="320" w:after="80"/>
      <w:outlineLvl w:val="2"/>
    </w:pPr>
    <w:rPr>
      <w:color w:val="434343"/>
      <w:sz w:val="28"/>
      <w:szCs w:val="28"/>
    </w:rPr>
  </w:style>
  <w:style w:type="paragraph" w:styleId="Ttulo4">
    <w:name w:val="heading 4"/>
    <w:basedOn w:val="normal0"/>
    <w:next w:val="normal0"/>
    <w:rsid w:val="00D97AF1"/>
    <w:pPr>
      <w:keepNext/>
      <w:keepLines/>
      <w:spacing w:before="280" w:after="80"/>
      <w:outlineLvl w:val="3"/>
    </w:pPr>
    <w:rPr>
      <w:color w:val="666666"/>
      <w:sz w:val="24"/>
      <w:szCs w:val="24"/>
    </w:rPr>
  </w:style>
  <w:style w:type="paragraph" w:styleId="Ttulo5">
    <w:name w:val="heading 5"/>
    <w:basedOn w:val="normal0"/>
    <w:next w:val="normal0"/>
    <w:rsid w:val="00D97AF1"/>
    <w:pPr>
      <w:keepNext/>
      <w:keepLines/>
      <w:spacing w:before="240" w:after="80"/>
      <w:outlineLvl w:val="4"/>
    </w:pPr>
    <w:rPr>
      <w:color w:val="666666"/>
    </w:rPr>
  </w:style>
  <w:style w:type="paragraph" w:styleId="Ttulo6">
    <w:name w:val="heading 6"/>
    <w:basedOn w:val="normal0"/>
    <w:next w:val="normal0"/>
    <w:rsid w:val="00D97AF1"/>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D97AF1"/>
  </w:style>
  <w:style w:type="table" w:customStyle="1" w:styleId="TableNormal">
    <w:name w:val="Table Normal"/>
    <w:rsid w:val="00D97AF1"/>
    <w:tblPr>
      <w:tblCellMar>
        <w:top w:w="0" w:type="dxa"/>
        <w:left w:w="0" w:type="dxa"/>
        <w:bottom w:w="0" w:type="dxa"/>
        <w:right w:w="0" w:type="dxa"/>
      </w:tblCellMar>
    </w:tblPr>
  </w:style>
  <w:style w:type="paragraph" w:styleId="Ttulo">
    <w:name w:val="Title"/>
    <w:basedOn w:val="normal0"/>
    <w:next w:val="normal0"/>
    <w:rsid w:val="00D97AF1"/>
    <w:pPr>
      <w:keepNext/>
      <w:keepLines/>
      <w:spacing w:after="60"/>
    </w:pPr>
    <w:rPr>
      <w:sz w:val="52"/>
      <w:szCs w:val="52"/>
    </w:rPr>
  </w:style>
  <w:style w:type="paragraph" w:styleId="Subttulo">
    <w:name w:val="Subtitle"/>
    <w:basedOn w:val="normal0"/>
    <w:next w:val="normal0"/>
    <w:rsid w:val="00D97AF1"/>
    <w:pPr>
      <w:keepNext/>
      <w:keepLines/>
      <w:spacing w:after="320"/>
    </w:pPr>
    <w:rPr>
      <w:color w:val="666666"/>
      <w:sz w:val="30"/>
      <w:szCs w:val="30"/>
    </w:rPr>
  </w:style>
  <w:style w:type="table" w:customStyle="1" w:styleId="a">
    <w:basedOn w:val="TableNormal"/>
    <w:rsid w:val="00D97AF1"/>
    <w:tblPr>
      <w:tblStyleRowBandSize w:val="1"/>
      <w:tblStyleColBandSize w:val="1"/>
      <w:tblCellMar>
        <w:top w:w="100" w:type="dxa"/>
        <w:left w:w="100" w:type="dxa"/>
        <w:bottom w:w="100" w:type="dxa"/>
        <w:right w:w="100" w:type="dxa"/>
      </w:tblCellMar>
    </w:tblPr>
  </w:style>
  <w:style w:type="table" w:customStyle="1" w:styleId="a0">
    <w:basedOn w:val="TableNormal"/>
    <w:rsid w:val="00D97AF1"/>
    <w:tblPr>
      <w:tblStyleRowBandSize w:val="1"/>
      <w:tblStyleColBandSize w:val="1"/>
      <w:tblCellMar>
        <w:top w:w="100" w:type="dxa"/>
        <w:left w:w="100" w:type="dxa"/>
        <w:bottom w:w="100" w:type="dxa"/>
        <w:right w:w="100" w:type="dxa"/>
      </w:tblCellMar>
    </w:tblPr>
  </w:style>
  <w:style w:type="table" w:customStyle="1" w:styleId="a1">
    <w:basedOn w:val="TableNormal"/>
    <w:rsid w:val="00D97AF1"/>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780FF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FF0"/>
    <w:rPr>
      <w:rFonts w:ascii="Tahoma" w:hAnsi="Tahoma" w:cs="Tahoma"/>
      <w:sz w:val="16"/>
      <w:szCs w:val="16"/>
    </w:rPr>
  </w:style>
  <w:style w:type="paragraph" w:styleId="Encabezado">
    <w:name w:val="header"/>
    <w:basedOn w:val="Normal"/>
    <w:link w:val="EncabezadoCar"/>
    <w:uiPriority w:val="99"/>
    <w:semiHidden/>
    <w:unhideWhenUsed/>
    <w:rsid w:val="00E620DA"/>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E620DA"/>
  </w:style>
  <w:style w:type="paragraph" w:styleId="Piedepgina">
    <w:name w:val="footer"/>
    <w:basedOn w:val="Normal"/>
    <w:link w:val="PiedepginaCar"/>
    <w:uiPriority w:val="99"/>
    <w:semiHidden/>
    <w:unhideWhenUsed/>
    <w:rsid w:val="00E620DA"/>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E620D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forms.monday.com/forms/ebbea0932bc7a71bb51c2f021a610cda" TargetMode="External"/><Relationship Id="rId3" Type="http://schemas.openxmlformats.org/officeDocument/2006/relationships/settings" Target="settings.xml"/><Relationship Id="rId7" Type="http://schemas.openxmlformats.org/officeDocument/2006/relationships/hyperlink" Target="https://drive.google.com/file/d/1PDUqZ__17UbN3m8c9qQZuX8uvaL8ijDv/view?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968</TotalTime>
  <Pages>2</Pages>
  <Words>1335</Words>
  <Characters>7346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dc:creator>
  <cp:lastModifiedBy>Usuario de Windows</cp:lastModifiedBy>
  <cp:revision>4</cp:revision>
  <dcterms:created xsi:type="dcterms:W3CDTF">2020-12-01T18:49:00Z</dcterms:created>
  <dcterms:modified xsi:type="dcterms:W3CDTF">2020-12-02T10:57:00Z</dcterms:modified>
</cp:coreProperties>
</file>